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99A3F" w14:textId="30E70DDF" w:rsidR="00B679C7" w:rsidRPr="00185951" w:rsidRDefault="00000000">
      <w:pPr>
        <w:pStyle w:val="3GPPHeader"/>
        <w:spacing w:after="0"/>
        <w:rPr>
          <w:rFonts w:ascii="Arial" w:eastAsia="等线" w:hAnsi="Arial" w:cs="Arial" w:hint="eastAsia"/>
          <w:sz w:val="22"/>
          <w:lang w:val="en-US"/>
        </w:rPr>
      </w:pPr>
      <w:r>
        <w:rPr>
          <w:rFonts w:ascii="Arial" w:hAnsi="Arial" w:cs="Arial"/>
          <w:sz w:val="22"/>
          <w:lang w:val="en-US"/>
        </w:rPr>
        <w:t>3GPP TSG-RAN WG2 Meeting #12</w:t>
      </w:r>
      <w:r w:rsidR="00185951">
        <w:rPr>
          <w:rFonts w:ascii="Arial" w:eastAsia="等线" w:hAnsi="Arial" w:cs="Arial" w:hint="eastAsia"/>
          <w:sz w:val="22"/>
          <w:lang w:val="en-US"/>
        </w:rPr>
        <w:t>6</w:t>
      </w:r>
      <w:r>
        <w:rPr>
          <w:rFonts w:ascii="Arial" w:hAnsi="Arial" w:cs="Arial"/>
          <w:sz w:val="22"/>
          <w:lang w:val="en-US"/>
        </w:rPr>
        <w:tab/>
      </w:r>
      <w:r w:rsidR="00D817FD" w:rsidRPr="00D817FD">
        <w:rPr>
          <w:rFonts w:ascii="Arial" w:hAnsi="Arial" w:cs="Arial"/>
          <w:sz w:val="22"/>
          <w:lang w:val="en-US"/>
        </w:rPr>
        <w:t>R2-240</w:t>
      </w:r>
      <w:r w:rsidR="00AE030F">
        <w:rPr>
          <w:rFonts w:ascii="Arial" w:eastAsia="等线" w:hAnsi="Arial" w:cs="Arial" w:hint="eastAsia"/>
          <w:sz w:val="22"/>
          <w:lang w:val="en-US"/>
        </w:rPr>
        <w:t>5634</w:t>
      </w:r>
    </w:p>
    <w:p w14:paraId="5D9F2233" w14:textId="0C6E1BF3" w:rsidR="00B679C7" w:rsidRDefault="00185951">
      <w:pPr>
        <w:pStyle w:val="3GPPHeader"/>
        <w:spacing w:after="0"/>
        <w:rPr>
          <w:rFonts w:ascii="Arial" w:hAnsi="Arial" w:cs="Arial"/>
          <w:b w:val="0"/>
          <w:sz w:val="22"/>
          <w:lang w:val="en-US"/>
        </w:rPr>
      </w:pPr>
      <w:r>
        <w:rPr>
          <w:rFonts w:ascii="Arial" w:eastAsia="等线" w:hAnsi="Arial" w:cs="Arial" w:hint="eastAsia"/>
          <w:sz w:val="22"/>
          <w:lang w:val="en-US"/>
        </w:rPr>
        <w:t>Fukuoka</w:t>
      </w:r>
      <w:r>
        <w:rPr>
          <w:rFonts w:ascii="Arial" w:hAnsi="Arial" w:cs="Arial"/>
          <w:sz w:val="22"/>
          <w:lang w:val="en-US"/>
        </w:rPr>
        <w:t xml:space="preserve">, </w:t>
      </w:r>
      <w:r>
        <w:rPr>
          <w:rFonts w:ascii="Arial" w:eastAsia="等线" w:hAnsi="Arial" w:cs="Arial" w:hint="eastAsia"/>
          <w:sz w:val="22"/>
          <w:lang w:val="en-US"/>
        </w:rPr>
        <w:t>Japan</w:t>
      </w:r>
      <w:r>
        <w:rPr>
          <w:rFonts w:ascii="Arial" w:hAnsi="Arial" w:cs="Arial"/>
          <w:sz w:val="22"/>
          <w:lang w:val="en-US"/>
        </w:rPr>
        <w:t xml:space="preserve">, </w:t>
      </w:r>
      <w:r>
        <w:rPr>
          <w:rFonts w:ascii="Arial" w:eastAsia="等线" w:hAnsi="Arial" w:cs="Arial" w:hint="eastAsia"/>
          <w:sz w:val="22"/>
          <w:lang w:val="en-US"/>
        </w:rPr>
        <w:t>22</w:t>
      </w:r>
      <w:r>
        <w:rPr>
          <w:rFonts w:ascii="Arial" w:eastAsia="等线" w:hAnsi="Arial" w:cs="Arial" w:hint="eastAsia"/>
          <w:sz w:val="22"/>
          <w:vertAlign w:val="superscript"/>
          <w:lang w:val="en-US"/>
        </w:rPr>
        <w:t>nd</w:t>
      </w:r>
      <w:r>
        <w:rPr>
          <w:rFonts w:ascii="Arial" w:hAnsi="Arial" w:cs="Arial"/>
          <w:sz w:val="22"/>
          <w:lang w:val="en-US"/>
        </w:rPr>
        <w:t xml:space="preserve"> – </w:t>
      </w:r>
      <w:r>
        <w:rPr>
          <w:rFonts w:ascii="Arial" w:eastAsia="等线" w:hAnsi="Arial" w:cs="Arial" w:hint="eastAsia"/>
          <w:sz w:val="22"/>
          <w:lang w:val="en-US"/>
        </w:rPr>
        <w:t>26</w:t>
      </w:r>
      <w:r w:rsidRPr="00D94EB1">
        <w:rPr>
          <w:rFonts w:ascii="Arial" w:hAnsi="Arial" w:cs="Arial"/>
          <w:sz w:val="22"/>
          <w:vertAlign w:val="superscript"/>
          <w:lang w:val="en-US"/>
        </w:rPr>
        <w:t>th</w:t>
      </w:r>
      <w:r>
        <w:rPr>
          <w:rFonts w:ascii="Arial" w:hAnsi="Arial" w:cs="Arial"/>
          <w:sz w:val="22"/>
          <w:lang w:val="en-US"/>
        </w:rPr>
        <w:t xml:space="preserve"> </w:t>
      </w:r>
      <w:r>
        <w:rPr>
          <w:rFonts w:ascii="Arial" w:eastAsia="等线" w:hAnsi="Arial" w:cs="Arial" w:hint="eastAsia"/>
          <w:sz w:val="22"/>
          <w:lang w:val="en-US"/>
        </w:rPr>
        <w:t>May</w:t>
      </w:r>
      <w:r>
        <w:rPr>
          <w:rFonts w:ascii="Arial" w:hAnsi="Arial" w:cs="Arial"/>
          <w:sz w:val="22"/>
          <w:lang w:val="en-US"/>
        </w:rPr>
        <w:t xml:space="preserve"> 202</w:t>
      </w:r>
      <w:r>
        <w:rPr>
          <w:rFonts w:ascii="Arial" w:eastAsia="等线" w:hAnsi="Arial" w:cs="Arial" w:hint="eastAsia"/>
          <w:sz w:val="22"/>
          <w:lang w:val="en-US"/>
        </w:rPr>
        <w:t>4</w:t>
      </w:r>
      <w:r w:rsidR="00E67705">
        <w:rPr>
          <w:rFonts w:ascii="Arial" w:hAnsi="Arial" w:cs="Arial"/>
          <w:sz w:val="22"/>
          <w:lang w:val="en-US"/>
        </w:rPr>
        <w:tab/>
      </w:r>
    </w:p>
    <w:p w14:paraId="3CEFEB06" w14:textId="77777777" w:rsidR="00B679C7" w:rsidRDefault="00000000">
      <w:pPr>
        <w:pStyle w:val="3GPPHeader"/>
        <w:spacing w:after="0"/>
        <w:rPr>
          <w:rFonts w:ascii="Arial" w:hAnsi="Arial" w:cs="Arial"/>
          <w:sz w:val="22"/>
          <w:lang w:val="en-US"/>
        </w:rPr>
      </w:pPr>
      <w:r>
        <w:rPr>
          <w:rFonts w:ascii="Arial" w:hAnsi="Arial" w:cs="Arial"/>
          <w:sz w:val="22"/>
          <w:lang w:val="en-US"/>
        </w:rPr>
        <w:tab/>
      </w:r>
    </w:p>
    <w:p w14:paraId="5B181F9E" w14:textId="755BD169" w:rsidR="00B679C7" w:rsidRPr="009808E8" w:rsidRDefault="00000000">
      <w:pPr>
        <w:pStyle w:val="3GPPHeader"/>
        <w:spacing w:after="120"/>
        <w:rPr>
          <w:rFonts w:ascii="Arial" w:eastAsia="等线" w:hAnsi="Arial" w:cs="Arial"/>
          <w:b w:val="0"/>
          <w:sz w:val="22"/>
          <w:lang w:val="en-US"/>
        </w:rPr>
      </w:pPr>
      <w:r>
        <w:rPr>
          <w:rFonts w:ascii="Arial" w:hAnsi="Arial" w:cs="Arial"/>
          <w:sz w:val="22"/>
          <w:lang w:val="en-US"/>
        </w:rPr>
        <w:t>Agenda Item:</w:t>
      </w:r>
      <w:r>
        <w:rPr>
          <w:rFonts w:ascii="Arial" w:hAnsi="Arial" w:cs="Arial"/>
          <w:sz w:val="22"/>
          <w:lang w:val="en-US"/>
        </w:rPr>
        <w:tab/>
      </w:r>
      <w:r w:rsidR="009808E8">
        <w:rPr>
          <w:rFonts w:ascii="Arial" w:eastAsia="等线" w:hAnsi="Arial" w:cs="Arial" w:hint="eastAsia"/>
          <w:b w:val="0"/>
          <w:sz w:val="22"/>
          <w:lang w:val="en-US"/>
        </w:rPr>
        <w:t>8.</w:t>
      </w:r>
      <w:r w:rsidR="00A41C22">
        <w:rPr>
          <w:rFonts w:ascii="Arial" w:eastAsia="等线" w:hAnsi="Arial" w:cs="Arial" w:hint="eastAsia"/>
          <w:b w:val="0"/>
          <w:sz w:val="22"/>
          <w:lang w:val="en-US"/>
        </w:rPr>
        <w:t>1.4</w:t>
      </w:r>
    </w:p>
    <w:p w14:paraId="4781D374" w14:textId="77777777" w:rsidR="00B679C7" w:rsidRDefault="00000000">
      <w:pPr>
        <w:pStyle w:val="3GPPHeader"/>
        <w:spacing w:after="120"/>
        <w:rPr>
          <w:rFonts w:ascii="Arial" w:hAnsi="Arial" w:cs="Arial"/>
          <w:b w:val="0"/>
          <w:sz w:val="22"/>
          <w:lang w:val="en-US"/>
        </w:rPr>
      </w:pPr>
      <w:r>
        <w:rPr>
          <w:rFonts w:ascii="Arial" w:hAnsi="Arial" w:cs="Arial"/>
          <w:sz w:val="22"/>
          <w:lang w:val="en-US"/>
        </w:rPr>
        <w:t xml:space="preserve">Source: </w:t>
      </w:r>
      <w:r>
        <w:rPr>
          <w:rFonts w:ascii="Arial" w:hAnsi="Arial" w:cs="Arial"/>
          <w:sz w:val="22"/>
          <w:lang w:val="en-US"/>
        </w:rPr>
        <w:tab/>
      </w:r>
      <w:r>
        <w:rPr>
          <w:rFonts w:ascii="Arial" w:hAnsi="Arial" w:cs="Arial"/>
          <w:b w:val="0"/>
          <w:bCs/>
          <w:sz w:val="22"/>
          <w:lang w:val="en-US"/>
        </w:rPr>
        <w:t>China Unicom</w:t>
      </w:r>
    </w:p>
    <w:p w14:paraId="5A99E7EC" w14:textId="6A55DB26" w:rsidR="00B679C7" w:rsidRPr="009808E8" w:rsidRDefault="00000000">
      <w:pPr>
        <w:pStyle w:val="3GPPHeader"/>
        <w:spacing w:after="120"/>
        <w:rPr>
          <w:rFonts w:ascii="Arial" w:eastAsia="等线" w:hAnsi="Arial" w:cs="Arial"/>
          <w:b w:val="0"/>
          <w:sz w:val="22"/>
          <w:lang w:val="en-US"/>
        </w:rPr>
      </w:pPr>
      <w:r>
        <w:rPr>
          <w:rFonts w:ascii="Arial" w:hAnsi="Arial" w:cs="Arial"/>
          <w:sz w:val="22"/>
          <w:lang w:val="en-US"/>
        </w:rPr>
        <w:t xml:space="preserve">Title:  </w:t>
      </w:r>
      <w:r>
        <w:rPr>
          <w:rFonts w:ascii="Arial" w:hAnsi="Arial" w:cs="Arial"/>
          <w:sz w:val="22"/>
          <w:lang w:val="en-US"/>
        </w:rPr>
        <w:tab/>
      </w:r>
      <w:r>
        <w:rPr>
          <w:rFonts w:ascii="Arial" w:hAnsi="Arial" w:cs="Arial"/>
          <w:b w:val="0"/>
          <w:sz w:val="22"/>
          <w:lang w:val="en-US"/>
        </w:rPr>
        <w:t>Discussion on</w:t>
      </w:r>
      <w:r w:rsidR="007D58FA">
        <w:rPr>
          <w:rFonts w:ascii="Arial" w:eastAsia="等线" w:hAnsi="Arial" w:cs="Arial" w:hint="eastAsia"/>
          <w:b w:val="0"/>
          <w:sz w:val="22"/>
          <w:lang w:val="en-US"/>
        </w:rPr>
        <w:t xml:space="preserve"> </w:t>
      </w:r>
      <w:r w:rsidR="00A41C22">
        <w:rPr>
          <w:rFonts w:ascii="Arial" w:eastAsia="等线" w:hAnsi="Arial" w:cs="Arial" w:hint="eastAsia"/>
          <w:b w:val="0"/>
          <w:sz w:val="22"/>
          <w:lang w:val="en-US"/>
        </w:rPr>
        <w:t>UE side data collection</w:t>
      </w:r>
    </w:p>
    <w:p w14:paraId="5D634052" w14:textId="77777777" w:rsidR="00B679C7" w:rsidRDefault="00000000">
      <w:pPr>
        <w:pStyle w:val="3GPPHeader"/>
        <w:spacing w:after="120"/>
        <w:rPr>
          <w:rFonts w:ascii="Arial" w:hAnsi="Arial" w:cs="Arial"/>
          <w:b w:val="0"/>
          <w:bCs/>
          <w:sz w:val="22"/>
          <w:lang w:val="de-DE"/>
        </w:rPr>
      </w:pPr>
      <w:r>
        <w:rPr>
          <w:rFonts w:ascii="Arial" w:hAnsi="Arial" w:cs="Arial"/>
          <w:sz w:val="22"/>
          <w:lang w:val="de-DE"/>
        </w:rPr>
        <w:t>Document for:</w:t>
      </w:r>
      <w:r>
        <w:rPr>
          <w:rFonts w:ascii="Arial" w:hAnsi="Arial" w:cs="Arial"/>
          <w:sz w:val="22"/>
          <w:lang w:val="de-DE"/>
        </w:rPr>
        <w:tab/>
      </w:r>
      <w:r>
        <w:rPr>
          <w:rFonts w:ascii="Arial" w:hAnsi="Arial" w:cs="Arial"/>
          <w:b w:val="0"/>
          <w:bCs/>
          <w:sz w:val="22"/>
          <w:lang w:val="de-DE"/>
        </w:rPr>
        <w:t>Agreement</w:t>
      </w:r>
    </w:p>
    <w:p w14:paraId="43A75FBB" w14:textId="77777777" w:rsidR="00B679C7" w:rsidRDefault="00000000">
      <w:pPr>
        <w:pStyle w:val="1"/>
      </w:pPr>
      <w:r>
        <w:t>Introduction</w:t>
      </w:r>
    </w:p>
    <w:p w14:paraId="431EF1DC" w14:textId="5C5A6706" w:rsidR="00A71ACB" w:rsidRDefault="00A71ACB" w:rsidP="00B863FA">
      <w:pPr>
        <w:pStyle w:val="a7"/>
        <w:rPr>
          <w:rFonts w:eastAsia="等线"/>
          <w:lang w:eastAsia="zh-CN"/>
        </w:rPr>
      </w:pPr>
      <w:bookmarkStart w:id="0" w:name="_Toc242573354"/>
      <w:r>
        <w:rPr>
          <w:rFonts w:eastAsia="等线" w:hint="eastAsia"/>
          <w:lang w:eastAsia="zh-CN"/>
        </w:rPr>
        <w:t>At the RAN2#125bis meeting, some agreement</w:t>
      </w:r>
      <w:r w:rsidR="00AB27C1">
        <w:rPr>
          <w:rFonts w:eastAsia="等线" w:hint="eastAsia"/>
          <w:lang w:eastAsia="zh-CN"/>
        </w:rPr>
        <w:t>s</w:t>
      </w:r>
      <w:r>
        <w:rPr>
          <w:rFonts w:eastAsia="等线" w:hint="eastAsia"/>
          <w:lang w:eastAsia="zh-CN"/>
        </w:rPr>
        <w:t xml:space="preserve"> have been made on UE data collection as below:</w:t>
      </w:r>
    </w:p>
    <w:tbl>
      <w:tblPr>
        <w:tblStyle w:val="af2"/>
        <w:tblW w:w="0" w:type="auto"/>
        <w:tblLook w:val="04A0" w:firstRow="1" w:lastRow="0" w:firstColumn="1" w:lastColumn="0" w:noHBand="0" w:noVBand="1"/>
      </w:tblPr>
      <w:tblGrid>
        <w:gridCol w:w="9350"/>
      </w:tblGrid>
      <w:tr w:rsidR="00A71ACB" w14:paraId="63CFC2EF" w14:textId="77777777" w:rsidTr="00A71ACB">
        <w:tc>
          <w:tcPr>
            <w:tcW w:w="9350" w:type="dxa"/>
          </w:tcPr>
          <w:p w14:paraId="7AE2441F" w14:textId="4D8E396A" w:rsidR="00A71ACB" w:rsidRPr="00A71ACB" w:rsidRDefault="00A71ACB" w:rsidP="00A71ACB">
            <w:pPr>
              <w:keepNext/>
              <w:keepLines/>
              <w:numPr>
                <w:ilvl w:val="2"/>
                <w:numId w:val="0"/>
              </w:numPr>
              <w:tabs>
                <w:tab w:val="left" w:pos="-4820"/>
              </w:tabs>
              <w:spacing w:before="120" w:after="180" w:line="372" w:lineRule="auto"/>
              <w:ind w:rightChars="100" w:right="200"/>
              <w:outlineLvl w:val="4"/>
              <w:rPr>
                <w:sz w:val="22"/>
                <w:szCs w:val="20"/>
                <w:lang w:eastAsia="zh-CN"/>
              </w:rPr>
            </w:pPr>
            <w:r>
              <w:rPr>
                <w:rFonts w:eastAsia="等线" w:hint="eastAsia"/>
                <w:lang w:eastAsia="zh-CN"/>
              </w:rPr>
              <w:t xml:space="preserve"> </w:t>
            </w:r>
            <w:r w:rsidRPr="00A71ACB">
              <w:rPr>
                <w:sz w:val="22"/>
                <w:szCs w:val="20"/>
                <w:lang w:eastAsia="zh-CN"/>
              </w:rPr>
              <w:t>=&gt;</w:t>
            </w:r>
            <w:r w:rsidRPr="00A71ACB">
              <w:rPr>
                <w:sz w:val="22"/>
                <w:szCs w:val="20"/>
                <w:lang w:eastAsia="zh-CN"/>
              </w:rPr>
              <w:tab/>
              <w:t xml:space="preserve">need to better define what is control of data collection in MNO and visibility of data content in MNO.  </w:t>
            </w:r>
          </w:p>
          <w:p w14:paraId="12A1CA04" w14:textId="5CB60297" w:rsidR="00A71ACB" w:rsidRPr="00A71ACB" w:rsidRDefault="00A71ACB" w:rsidP="00A71ACB">
            <w:pPr>
              <w:keepNext/>
              <w:keepLines/>
              <w:numPr>
                <w:ilvl w:val="2"/>
                <w:numId w:val="0"/>
              </w:numPr>
              <w:tabs>
                <w:tab w:val="left" w:pos="-4820"/>
              </w:tabs>
              <w:spacing w:before="120" w:after="180" w:line="372" w:lineRule="auto"/>
              <w:ind w:rightChars="100" w:right="200"/>
              <w:outlineLvl w:val="4"/>
              <w:rPr>
                <w:rFonts w:eastAsia="等线"/>
                <w:sz w:val="22"/>
                <w:szCs w:val="20"/>
                <w:lang w:eastAsia="zh-CN"/>
              </w:rPr>
            </w:pPr>
            <w:r w:rsidRPr="00A71ACB">
              <w:rPr>
                <w:sz w:val="22"/>
                <w:szCs w:val="20"/>
                <w:lang w:eastAsia="zh-CN"/>
              </w:rPr>
              <w:t>=&gt;</w:t>
            </w:r>
            <w:r w:rsidRPr="00A71ACB">
              <w:rPr>
                <w:sz w:val="22"/>
                <w:szCs w:val="20"/>
                <w:lang w:eastAsia="zh-CN"/>
              </w:rPr>
              <w:tab/>
              <w:t>understanding is that OTT is outside of MNO</w:t>
            </w:r>
          </w:p>
        </w:tc>
      </w:tr>
    </w:tbl>
    <w:p w14:paraId="1CCF2289" w14:textId="549A41CC" w:rsidR="00B863FA" w:rsidRDefault="00B863FA" w:rsidP="00B863FA">
      <w:pPr>
        <w:pStyle w:val="a7"/>
        <w:rPr>
          <w:rFonts w:eastAsia="等线"/>
          <w:lang w:eastAsia="zh-CN"/>
        </w:rPr>
      </w:pPr>
    </w:p>
    <w:p w14:paraId="4F4BDC0E" w14:textId="64F159E8" w:rsidR="00A71ACB" w:rsidRPr="00AB27C1" w:rsidRDefault="00AB27C1" w:rsidP="00B863FA">
      <w:pPr>
        <w:pStyle w:val="a7"/>
        <w:rPr>
          <w:rFonts w:eastAsia="等线"/>
          <w:lang w:eastAsia="zh-CN"/>
        </w:rPr>
      </w:pPr>
      <w:r>
        <w:rPr>
          <w:rFonts w:eastAsia="等线" w:hint="eastAsia"/>
          <w:lang w:eastAsia="zh-CN"/>
        </w:rPr>
        <w:t>A</w:t>
      </w:r>
      <w:r w:rsidR="00A71ACB">
        <w:rPr>
          <w:rFonts w:eastAsia="等线" w:hint="eastAsia"/>
          <w:lang w:eastAsia="zh-CN"/>
        </w:rPr>
        <w:t xml:space="preserve"> </w:t>
      </w:r>
      <w:r>
        <w:rPr>
          <w:rFonts w:eastAsia="等线" w:hint="eastAsia"/>
          <w:lang w:eastAsia="zh-CN"/>
        </w:rPr>
        <w:t xml:space="preserve">post email discussion on UE data collection solution details and control and </w:t>
      </w:r>
      <w:r>
        <w:rPr>
          <w:rFonts w:eastAsia="等线"/>
          <w:lang w:eastAsia="zh-CN"/>
        </w:rPr>
        <w:t>visibility</w:t>
      </w:r>
      <w:r>
        <w:rPr>
          <w:rFonts w:eastAsia="等线" w:hint="eastAsia"/>
          <w:lang w:eastAsia="zh-CN"/>
        </w:rPr>
        <w:t>, privacy is trigged [1], email prove the summary but some proposals are still FFS due to it</w:t>
      </w:r>
      <w:r>
        <w:rPr>
          <w:rFonts w:eastAsia="等线"/>
          <w:lang w:eastAsia="zh-CN"/>
        </w:rPr>
        <w:t>’</w:t>
      </w:r>
      <w:r>
        <w:rPr>
          <w:rFonts w:eastAsia="等线" w:hint="eastAsia"/>
          <w:lang w:eastAsia="zh-CN"/>
        </w:rPr>
        <w:t>s hard to make consensus among companies, such as whether a server for AI model training is inside or outside the MNO</w:t>
      </w:r>
      <w:r w:rsidR="00D90B68">
        <w:rPr>
          <w:rFonts w:eastAsia="等线" w:hint="eastAsia"/>
          <w:lang w:eastAsia="zh-CN"/>
        </w:rPr>
        <w:t>, etc</w:t>
      </w:r>
      <w:r>
        <w:rPr>
          <w:rFonts w:eastAsia="等线" w:hint="eastAsia"/>
          <w:lang w:eastAsia="zh-CN"/>
        </w:rPr>
        <w:t>.</w:t>
      </w:r>
    </w:p>
    <w:p w14:paraId="62F43397" w14:textId="1141ECF5" w:rsidR="00A92765" w:rsidRPr="00137873" w:rsidRDefault="00B863FA" w:rsidP="00B863FA">
      <w:pPr>
        <w:pStyle w:val="a7"/>
        <w:rPr>
          <w:rFonts w:eastAsia="等线"/>
          <w:lang w:eastAsia="zh-CN"/>
        </w:rPr>
      </w:pPr>
      <w:r w:rsidRPr="00B863FA">
        <w:rPr>
          <w:rFonts w:eastAsia="等线"/>
          <w:lang w:eastAsia="zh-CN"/>
        </w:rPr>
        <w:t xml:space="preserve">This </w:t>
      </w:r>
      <w:proofErr w:type="spellStart"/>
      <w:r>
        <w:rPr>
          <w:rFonts w:eastAsia="等线" w:hint="eastAsia"/>
          <w:lang w:eastAsia="zh-CN"/>
        </w:rPr>
        <w:t>tdoc</w:t>
      </w:r>
      <w:proofErr w:type="spellEnd"/>
      <w:r w:rsidRPr="00B863FA">
        <w:rPr>
          <w:rFonts w:eastAsia="等线"/>
          <w:lang w:eastAsia="zh-CN"/>
        </w:rPr>
        <w:t xml:space="preserve"> proposes several perspectives on </w:t>
      </w:r>
      <w:r w:rsidR="00D90B68">
        <w:rPr>
          <w:rFonts w:eastAsia="等线"/>
          <w:lang w:eastAsia="zh-CN"/>
        </w:rPr>
        <w:t>those</w:t>
      </w:r>
      <w:r w:rsidR="00D90B68">
        <w:rPr>
          <w:rFonts w:eastAsia="等线" w:hint="eastAsia"/>
          <w:lang w:eastAsia="zh-CN"/>
        </w:rPr>
        <w:t xml:space="preserve"> controversial remarks on </w:t>
      </w:r>
      <w:r w:rsidRPr="00B863FA">
        <w:rPr>
          <w:rFonts w:eastAsia="等线"/>
          <w:lang w:eastAsia="zh-CN"/>
        </w:rPr>
        <w:t>data collection at the UE side for model training purposes</w:t>
      </w:r>
      <w:r w:rsidR="00953D14">
        <w:rPr>
          <w:rFonts w:eastAsia="等线" w:hint="eastAsia"/>
          <w:lang w:eastAsia="zh-CN"/>
        </w:rPr>
        <w:t>.</w:t>
      </w:r>
    </w:p>
    <w:p w14:paraId="1CA120F9" w14:textId="77777777" w:rsidR="00B679C7" w:rsidRDefault="00000000">
      <w:pPr>
        <w:pStyle w:val="1"/>
      </w:pPr>
      <w:r>
        <w:t>Discussion</w:t>
      </w:r>
      <w:bookmarkEnd w:id="0"/>
    </w:p>
    <w:p w14:paraId="6C7AAB33" w14:textId="0660F8A0" w:rsidR="00B679C7" w:rsidRPr="002404AD" w:rsidRDefault="00000000">
      <w:pPr>
        <w:pStyle w:val="2"/>
        <w:numPr>
          <w:ilvl w:val="0"/>
          <w:numId w:val="0"/>
        </w:numPr>
        <w:rPr>
          <w:rFonts w:eastAsia="等线"/>
        </w:rPr>
      </w:pPr>
      <w:r>
        <w:t>2.1</w:t>
      </w:r>
      <w:r>
        <w:tab/>
      </w:r>
      <w:r w:rsidR="008941CA">
        <w:rPr>
          <w:rFonts w:eastAsia="等线" w:hint="eastAsia"/>
        </w:rPr>
        <w:t>Locations of the UE-side training model server</w:t>
      </w:r>
    </w:p>
    <w:p w14:paraId="3D937EBB" w14:textId="711E0958" w:rsidR="0075483C" w:rsidRDefault="00730711" w:rsidP="00B875D3">
      <w:pPr>
        <w:rPr>
          <w:rFonts w:eastAsia="等线"/>
          <w:lang w:eastAsia="zh-CN"/>
        </w:rPr>
      </w:pPr>
      <w:r>
        <w:rPr>
          <w:rFonts w:eastAsia="等线" w:hint="eastAsia"/>
          <w:lang w:eastAsia="zh-CN"/>
        </w:rPr>
        <w:t xml:space="preserve">In the post email discussion [1], there is a majority view to replace </w:t>
      </w:r>
      <w:r w:rsidRPr="00730711">
        <w:rPr>
          <w:rFonts w:eastAsia="等线"/>
          <w:lang w:eastAsia="zh-CN"/>
        </w:rPr>
        <w:t>the term ‘OTT server’ with ‘server for training data collection for UE-side models’ in the definitions/descriptions of solution 1b, 2, and 3.</w:t>
      </w:r>
      <w:r w:rsidR="004F51D2">
        <w:rPr>
          <w:rFonts w:eastAsia="等线" w:hint="eastAsia"/>
          <w:lang w:eastAsia="zh-CN"/>
        </w:rPr>
        <w:t xml:space="preserve"> </w:t>
      </w:r>
      <w:r>
        <w:rPr>
          <w:rFonts w:eastAsia="等线" w:hint="eastAsia"/>
          <w:lang w:eastAsia="zh-CN"/>
        </w:rPr>
        <w:t xml:space="preserve"> </w:t>
      </w:r>
      <w:r w:rsidR="004F51D2">
        <w:rPr>
          <w:rFonts w:eastAsia="等线" w:hint="eastAsia"/>
          <w:lang w:eastAsia="zh-CN"/>
        </w:rPr>
        <w:t xml:space="preserve">Besides, the majority also thinks that for solution 1a, the </w:t>
      </w:r>
      <w:r w:rsidR="004F51D2" w:rsidRPr="004F51D2">
        <w:rPr>
          <w:rFonts w:eastAsia="等线"/>
          <w:lang w:eastAsia="zh-CN"/>
        </w:rPr>
        <w:t>server for training data collection for UE-side models is outside of MNO’s network and is therefore classified as an OTT server. From RAN2 perspective, solution 1a is outside the scope and has no specification impact</w:t>
      </w:r>
      <w:r w:rsidR="004F51D2">
        <w:rPr>
          <w:rFonts w:eastAsia="等线" w:hint="eastAsia"/>
          <w:lang w:eastAsia="zh-CN"/>
        </w:rPr>
        <w:t xml:space="preserve">. However, for </w:t>
      </w:r>
      <w:r w:rsidR="00F7366C">
        <w:rPr>
          <w:rFonts w:eastAsia="等线" w:hint="eastAsia"/>
          <w:lang w:eastAsia="zh-CN"/>
        </w:rPr>
        <w:t xml:space="preserve">solution 1b, solution 2 and solution 3, </w:t>
      </w:r>
      <w:r w:rsidR="00C60251">
        <w:rPr>
          <w:rFonts w:eastAsia="等线" w:hint="eastAsia"/>
          <w:lang w:eastAsia="zh-CN"/>
        </w:rPr>
        <w:t>some companies have different opinions on whether the server can be outside MNOs</w:t>
      </w:r>
      <w:r w:rsidR="00C60251">
        <w:rPr>
          <w:rFonts w:eastAsia="等线"/>
          <w:lang w:eastAsia="zh-CN"/>
        </w:rPr>
        <w:t>’</w:t>
      </w:r>
      <w:r w:rsidR="00C60251">
        <w:rPr>
          <w:rFonts w:eastAsia="等线" w:hint="eastAsia"/>
          <w:lang w:eastAsia="zh-CN"/>
        </w:rPr>
        <w:t xml:space="preserve"> network.</w:t>
      </w:r>
    </w:p>
    <w:p w14:paraId="163CEFF1" w14:textId="32560B32" w:rsidR="00DD0AAB" w:rsidRDefault="00DD0AAB" w:rsidP="00B875D3">
      <w:pPr>
        <w:rPr>
          <w:rFonts w:eastAsia="等线"/>
          <w:lang w:eastAsia="zh-CN"/>
        </w:rPr>
      </w:pPr>
      <w:r>
        <w:rPr>
          <w:rFonts w:eastAsia="等线" w:hint="eastAsia"/>
          <w:lang w:eastAsia="zh-CN"/>
        </w:rPr>
        <w:t>Regarding solution 1b),</w:t>
      </w:r>
      <w:r w:rsidRPr="00DD0AAB">
        <w:rPr>
          <w:rFonts w:eastAsia="等线"/>
          <w:lang w:eastAsia="zh-CN"/>
        </w:rPr>
        <w:t xml:space="preserve"> it’s illustrated that UE collects and directly transfers training data to the OTT server in a non-3GPP transparent way, in which “non-3GPP transparent” means a 3GPP entities (e.g. NG-RAN, OAM, or CN) are able to control and read all the data flowing through itself. Under this premise, the </w:t>
      </w:r>
      <w:r>
        <w:rPr>
          <w:rFonts w:eastAsia="等线" w:hint="eastAsia"/>
          <w:lang w:eastAsia="zh-CN"/>
        </w:rPr>
        <w:t>s</w:t>
      </w:r>
      <w:r w:rsidRPr="00DD0AAB">
        <w:rPr>
          <w:rFonts w:eastAsia="等线"/>
          <w:lang w:eastAsia="zh-CN"/>
        </w:rPr>
        <w:t>erver for UE-side training data collection</w:t>
      </w:r>
      <w:r>
        <w:rPr>
          <w:rFonts w:eastAsia="等线" w:hint="eastAsia"/>
          <w:lang w:eastAsia="zh-CN"/>
        </w:rPr>
        <w:t xml:space="preserve"> </w:t>
      </w:r>
      <w:r w:rsidRPr="00DD0AAB">
        <w:rPr>
          <w:rFonts w:eastAsia="等线"/>
          <w:lang w:eastAsia="zh-CN"/>
        </w:rPr>
        <w:t>must be inside of the MNO in case of any incontrollable data leak.</w:t>
      </w:r>
      <w:r w:rsidR="001665DB">
        <w:rPr>
          <w:rFonts w:eastAsia="等线" w:hint="eastAsia"/>
          <w:lang w:eastAsia="zh-CN"/>
        </w:rPr>
        <w:t xml:space="preserve"> Regarding solution 2 and solution 3, the </w:t>
      </w:r>
      <w:r w:rsidR="001665DB">
        <w:rPr>
          <w:rFonts w:eastAsia="等线"/>
          <w:lang w:eastAsia="zh-CN"/>
        </w:rPr>
        <w:t>situation</w:t>
      </w:r>
      <w:r w:rsidR="001665DB">
        <w:rPr>
          <w:rFonts w:eastAsia="等线" w:hint="eastAsia"/>
          <w:lang w:eastAsia="zh-CN"/>
        </w:rPr>
        <w:t xml:space="preserve"> and data security requirements are </w:t>
      </w:r>
      <w:r w:rsidR="001665DB">
        <w:rPr>
          <w:rFonts w:eastAsia="等线"/>
          <w:lang w:eastAsia="zh-CN"/>
        </w:rPr>
        <w:t>totally</w:t>
      </w:r>
      <w:r w:rsidR="001665DB">
        <w:rPr>
          <w:rFonts w:eastAsia="等线" w:hint="eastAsia"/>
          <w:lang w:eastAsia="zh-CN"/>
        </w:rPr>
        <w:t xml:space="preserve"> same with solution 1b), the s</w:t>
      </w:r>
      <w:r w:rsidR="001665DB" w:rsidRPr="00DD0AAB">
        <w:rPr>
          <w:rFonts w:eastAsia="等线"/>
          <w:lang w:eastAsia="zh-CN"/>
        </w:rPr>
        <w:t>erver for UE-side training data collection</w:t>
      </w:r>
      <w:r w:rsidR="001665DB">
        <w:rPr>
          <w:rFonts w:eastAsia="等线" w:hint="eastAsia"/>
          <w:lang w:eastAsia="zh-CN"/>
        </w:rPr>
        <w:t xml:space="preserve"> </w:t>
      </w:r>
      <w:r w:rsidR="001665DB" w:rsidRPr="00DD0AAB">
        <w:rPr>
          <w:rFonts w:eastAsia="等线"/>
          <w:lang w:eastAsia="zh-CN"/>
        </w:rPr>
        <w:t>must be inside of the MNO</w:t>
      </w:r>
      <w:r w:rsidR="001665DB">
        <w:rPr>
          <w:rFonts w:eastAsia="等线" w:hint="eastAsia"/>
          <w:lang w:eastAsia="zh-CN"/>
        </w:rPr>
        <w:t xml:space="preserve">, too. </w:t>
      </w:r>
      <w:r>
        <w:rPr>
          <w:rFonts w:eastAsia="等线" w:hint="eastAsia"/>
          <w:lang w:eastAsia="zh-CN"/>
        </w:rPr>
        <w:t>Besides, t</w:t>
      </w:r>
      <w:r w:rsidRPr="00DD0AAB">
        <w:rPr>
          <w:rFonts w:eastAsia="等线"/>
          <w:lang w:eastAsia="zh-CN"/>
        </w:rPr>
        <w:t xml:space="preserve">his eliminates the distinction between Solutions 1b), </w:t>
      </w:r>
      <w:r>
        <w:rPr>
          <w:rFonts w:eastAsia="等线" w:hint="eastAsia"/>
          <w:lang w:eastAsia="zh-CN"/>
        </w:rPr>
        <w:t xml:space="preserve">and </w:t>
      </w:r>
      <w:r w:rsidRPr="00DD0AAB">
        <w:rPr>
          <w:rFonts w:eastAsia="等线"/>
          <w:lang w:eastAsia="zh-CN"/>
        </w:rPr>
        <w:t>2</w:t>
      </w:r>
      <w:r>
        <w:rPr>
          <w:rFonts w:eastAsia="等线" w:hint="eastAsia"/>
          <w:lang w:eastAsia="zh-CN"/>
        </w:rPr>
        <w:t>/</w:t>
      </w:r>
      <w:r w:rsidRPr="00DD0AAB">
        <w:rPr>
          <w:rFonts w:eastAsia="等线"/>
          <w:lang w:eastAsia="zh-CN"/>
        </w:rPr>
        <w:t>3, rendering Solution 1b) redundant and can be removed to prevent repetitive discussions.</w:t>
      </w:r>
    </w:p>
    <w:p w14:paraId="0C01A640" w14:textId="7C310073" w:rsidR="00DD0AAB" w:rsidRDefault="00DD0AAB" w:rsidP="00DD0AAB">
      <w:pPr>
        <w:rPr>
          <w:rFonts w:eastAsia="等线"/>
          <w:b/>
          <w:lang w:val="en-GB" w:eastAsia="zh-CN"/>
        </w:rPr>
      </w:pPr>
      <w:r>
        <w:rPr>
          <w:b/>
          <w:lang w:val="en-GB" w:eastAsia="zh-CN"/>
        </w:rPr>
        <w:lastRenderedPageBreak/>
        <w:t xml:space="preserve">Proposal </w:t>
      </w:r>
      <w:r>
        <w:rPr>
          <w:rFonts w:eastAsia="等线" w:hint="eastAsia"/>
          <w:b/>
          <w:lang w:val="en-GB" w:eastAsia="zh-CN"/>
        </w:rPr>
        <w:t>1</w:t>
      </w:r>
      <w:r>
        <w:rPr>
          <w:b/>
          <w:lang w:val="en-GB" w:eastAsia="zh-CN"/>
        </w:rPr>
        <w:t xml:space="preserve">: </w:t>
      </w:r>
      <w:r w:rsidR="008E7F85">
        <w:rPr>
          <w:rFonts w:eastAsia="等线" w:hint="eastAsia"/>
          <w:b/>
          <w:lang w:val="en-GB" w:eastAsia="zh-CN"/>
        </w:rPr>
        <w:t>F</w:t>
      </w:r>
      <w:r w:rsidR="008E7F85" w:rsidRPr="008E7F85">
        <w:rPr>
          <w:rFonts w:eastAsia="等线"/>
          <w:b/>
          <w:lang w:val="en-GB" w:eastAsia="zh-CN"/>
        </w:rPr>
        <w:t>or solution 1b</w:t>
      </w:r>
      <w:r w:rsidR="008E7F85">
        <w:rPr>
          <w:rFonts w:eastAsia="等线" w:hint="eastAsia"/>
          <w:b/>
          <w:lang w:val="en-GB" w:eastAsia="zh-CN"/>
        </w:rPr>
        <w:t>)</w:t>
      </w:r>
      <w:r w:rsidR="00C906B9">
        <w:rPr>
          <w:rFonts w:eastAsia="等线" w:hint="eastAsia"/>
          <w:b/>
          <w:lang w:val="en-GB" w:eastAsia="zh-CN"/>
        </w:rPr>
        <w:t>, 2 and 3</w:t>
      </w:r>
      <w:r w:rsidR="008E7F85" w:rsidRPr="008E7F85">
        <w:rPr>
          <w:rFonts w:eastAsia="等线"/>
          <w:b/>
          <w:lang w:val="en-GB" w:eastAsia="zh-CN"/>
        </w:rPr>
        <w:t xml:space="preserve">, </w:t>
      </w:r>
      <w:r w:rsidR="008E7F85">
        <w:rPr>
          <w:rFonts w:eastAsia="等线" w:hint="eastAsia"/>
          <w:b/>
          <w:lang w:val="en-GB" w:eastAsia="zh-CN"/>
        </w:rPr>
        <w:t>t</w:t>
      </w:r>
      <w:r w:rsidR="008E7F85" w:rsidRPr="008E7F85">
        <w:rPr>
          <w:rFonts w:eastAsia="等线"/>
          <w:b/>
          <w:lang w:val="en-GB" w:eastAsia="zh-CN"/>
        </w:rPr>
        <w:t xml:space="preserve">he server for training data collection for UE-side models </w:t>
      </w:r>
      <w:r w:rsidR="008E7F85">
        <w:rPr>
          <w:rFonts w:eastAsia="等线" w:hint="eastAsia"/>
          <w:b/>
          <w:lang w:val="en-GB" w:eastAsia="zh-CN"/>
        </w:rPr>
        <w:t>should</w:t>
      </w:r>
      <w:r w:rsidR="008E7F85" w:rsidRPr="008E7F85">
        <w:rPr>
          <w:rFonts w:eastAsia="等线"/>
          <w:b/>
          <w:lang w:val="en-GB" w:eastAsia="zh-CN"/>
        </w:rPr>
        <w:t xml:space="preserve"> be inside MNO’s network</w:t>
      </w:r>
      <w:r>
        <w:rPr>
          <w:rFonts w:eastAsia="等线" w:hint="eastAsia"/>
          <w:b/>
          <w:lang w:val="en-GB" w:eastAsia="zh-CN"/>
        </w:rPr>
        <w:t>.</w:t>
      </w:r>
    </w:p>
    <w:p w14:paraId="550AB760" w14:textId="588B7CB9" w:rsidR="003240FE" w:rsidRDefault="003240FE" w:rsidP="003240FE">
      <w:pPr>
        <w:rPr>
          <w:rFonts w:eastAsia="等线"/>
          <w:b/>
          <w:lang w:val="en-GB" w:eastAsia="zh-CN"/>
        </w:rPr>
      </w:pPr>
      <w:r>
        <w:rPr>
          <w:b/>
          <w:lang w:val="en-GB" w:eastAsia="zh-CN"/>
        </w:rPr>
        <w:t xml:space="preserve">Proposal </w:t>
      </w:r>
      <w:r>
        <w:rPr>
          <w:rFonts w:eastAsia="等线" w:hint="eastAsia"/>
          <w:b/>
          <w:lang w:val="en-GB" w:eastAsia="zh-CN"/>
        </w:rPr>
        <w:t>2</w:t>
      </w:r>
      <w:r>
        <w:rPr>
          <w:b/>
          <w:lang w:val="en-GB" w:eastAsia="zh-CN"/>
        </w:rPr>
        <w:t xml:space="preserve">: </w:t>
      </w:r>
      <w:r w:rsidR="008E7F85">
        <w:rPr>
          <w:rFonts w:eastAsia="等线" w:hint="eastAsia"/>
          <w:b/>
          <w:lang w:val="en-GB" w:eastAsia="zh-CN"/>
        </w:rPr>
        <w:t>Solution 1b)</w:t>
      </w:r>
      <w:r w:rsidR="0089352B" w:rsidRPr="0089352B">
        <w:rPr>
          <w:rFonts w:eastAsia="等线"/>
          <w:b/>
          <w:lang w:val="en-GB" w:eastAsia="zh-CN"/>
        </w:rPr>
        <w:t xml:space="preserve"> is considered redundant with OAM-based and CN-based solutions</w:t>
      </w:r>
      <w:r>
        <w:rPr>
          <w:rFonts w:eastAsia="等线" w:hint="eastAsia"/>
          <w:b/>
          <w:lang w:val="en-GB" w:eastAsia="zh-CN"/>
        </w:rPr>
        <w:t>.</w:t>
      </w:r>
    </w:p>
    <w:p w14:paraId="2022F0AB" w14:textId="402FBFE6" w:rsidR="008941CA" w:rsidRPr="002404AD" w:rsidRDefault="008941CA" w:rsidP="008941CA">
      <w:pPr>
        <w:pStyle w:val="2"/>
        <w:numPr>
          <w:ilvl w:val="0"/>
          <w:numId w:val="0"/>
        </w:numPr>
        <w:rPr>
          <w:rFonts w:eastAsia="等线"/>
        </w:rPr>
      </w:pPr>
      <w:r>
        <w:t>2.</w:t>
      </w:r>
      <w:r>
        <w:rPr>
          <w:rFonts w:eastAsia="等线" w:hint="eastAsia"/>
        </w:rPr>
        <w:t>2</w:t>
      </w:r>
      <w:r>
        <w:tab/>
      </w:r>
      <w:r w:rsidR="00151317">
        <w:rPr>
          <w:rFonts w:eastAsia="等线" w:hint="eastAsia"/>
        </w:rPr>
        <w:t>C</w:t>
      </w:r>
      <w:r w:rsidRPr="008941CA">
        <w:rPr>
          <w:rFonts w:eastAsia="等线"/>
        </w:rPr>
        <w:t>ontrollability</w:t>
      </w:r>
    </w:p>
    <w:p w14:paraId="047BDA8E" w14:textId="4FE7EE3F" w:rsidR="005B54F0" w:rsidRPr="005B54F0" w:rsidRDefault="005B54F0" w:rsidP="005B54F0">
      <w:pPr>
        <w:rPr>
          <w:rFonts w:eastAsia="等线"/>
          <w:lang w:eastAsia="zh-CN"/>
        </w:rPr>
      </w:pPr>
      <w:r w:rsidRPr="005B54F0">
        <w:rPr>
          <w:rFonts w:eastAsia="等线"/>
          <w:lang w:eastAsia="zh-CN"/>
        </w:rPr>
        <w:t xml:space="preserve">In the </w:t>
      </w:r>
      <w:r>
        <w:rPr>
          <w:rFonts w:eastAsia="等线" w:hint="eastAsia"/>
          <w:lang w:eastAsia="zh-CN"/>
        </w:rPr>
        <w:t>post</w:t>
      </w:r>
      <w:r w:rsidRPr="005B54F0">
        <w:rPr>
          <w:rFonts w:eastAsia="等线"/>
          <w:lang w:eastAsia="zh-CN"/>
        </w:rPr>
        <w:t xml:space="preserve"> email discussion [1], a consensus was reached that the </w:t>
      </w:r>
      <w:r>
        <w:rPr>
          <w:rFonts w:eastAsia="等线" w:hint="eastAsia"/>
          <w:lang w:eastAsia="zh-CN"/>
        </w:rPr>
        <w:t xml:space="preserve">MNO </w:t>
      </w:r>
      <w:r w:rsidRPr="003B0747">
        <w:rPr>
          <w:rFonts w:eastAsia="等线"/>
          <w:lang w:eastAsia="zh-CN"/>
        </w:rPr>
        <w:t>has control/management over UE-side training data collection</w:t>
      </w:r>
      <w:r>
        <w:rPr>
          <w:rFonts w:eastAsia="等线" w:hint="eastAsia"/>
          <w:lang w:eastAsia="zh-CN"/>
        </w:rPr>
        <w:t xml:space="preserve"> in the case that </w:t>
      </w:r>
      <w:r>
        <w:rPr>
          <w:rFonts w:eastAsia="等线"/>
          <w:lang w:eastAsia="zh-CN"/>
        </w:rPr>
        <w:t>solution</w:t>
      </w:r>
      <w:r>
        <w:rPr>
          <w:rFonts w:eastAsia="等线" w:hint="eastAsia"/>
          <w:lang w:eastAsia="zh-CN"/>
        </w:rPr>
        <w:t xml:space="preserve"> 1b) is opted</w:t>
      </w:r>
      <w:r w:rsidRPr="005B54F0">
        <w:rPr>
          <w:rFonts w:eastAsia="等线"/>
          <w:lang w:eastAsia="zh-CN"/>
        </w:rPr>
        <w:t xml:space="preserve">. However, there is a lack of consensus among companies regarding the extent of MNO's control—whether it is partial or </w:t>
      </w:r>
      <w:r>
        <w:rPr>
          <w:rFonts w:eastAsia="等线" w:hint="eastAsia"/>
          <w:lang w:eastAsia="zh-CN"/>
        </w:rPr>
        <w:t>full</w:t>
      </w:r>
      <w:r w:rsidRPr="005B54F0">
        <w:rPr>
          <w:rFonts w:eastAsia="等线"/>
          <w:lang w:eastAsia="zh-CN"/>
        </w:rPr>
        <w:t>.</w:t>
      </w:r>
    </w:p>
    <w:p w14:paraId="1E7C3B86" w14:textId="5E8CA004" w:rsidR="005B54F0" w:rsidRPr="005B54F0" w:rsidRDefault="005B54F0" w:rsidP="005B54F0">
      <w:pPr>
        <w:rPr>
          <w:rFonts w:eastAsia="等线"/>
          <w:lang w:eastAsia="zh-CN"/>
        </w:rPr>
      </w:pPr>
      <w:r w:rsidRPr="005B54F0">
        <w:rPr>
          <w:rFonts w:eastAsia="等线"/>
          <w:lang w:eastAsia="zh-CN"/>
        </w:rPr>
        <w:t xml:space="preserve">Proponents of partial control solutions provide examples such as: the MNO cannot dictate when the UE should transmit data to the server; the data collection entity (or Network Function, NF) might choose not to reveal the actual data to the </w:t>
      </w:r>
      <w:r>
        <w:rPr>
          <w:rFonts w:eastAsia="等线" w:hint="eastAsia"/>
          <w:lang w:eastAsia="zh-CN"/>
        </w:rPr>
        <w:t>CN</w:t>
      </w:r>
      <w:r w:rsidRPr="005B54F0">
        <w:rPr>
          <w:rFonts w:eastAsia="等线"/>
          <w:lang w:eastAsia="zh-CN"/>
        </w:rPr>
        <w:t xml:space="preserve">; and for </w:t>
      </w:r>
      <w:r>
        <w:rPr>
          <w:rFonts w:eastAsia="等线" w:hint="eastAsia"/>
          <w:lang w:eastAsia="zh-CN"/>
        </w:rPr>
        <w:t>UP</w:t>
      </w:r>
      <w:r w:rsidRPr="005B54F0">
        <w:rPr>
          <w:rFonts w:eastAsia="等线"/>
          <w:lang w:eastAsia="zh-CN"/>
        </w:rPr>
        <w:t xml:space="preserve">-based data transfers, the MNO's controllability is limited, such as in </w:t>
      </w:r>
      <w:r>
        <w:rPr>
          <w:rFonts w:eastAsia="等线" w:hint="eastAsia"/>
          <w:lang w:eastAsia="zh-CN"/>
        </w:rPr>
        <w:t>QoS</w:t>
      </w:r>
      <w:r w:rsidRPr="005B54F0">
        <w:rPr>
          <w:rFonts w:eastAsia="等线"/>
          <w:lang w:eastAsia="zh-CN"/>
        </w:rPr>
        <w:t xml:space="preserve"> management, or the MNO may only be informed of data collection activities without the ability to control the data itself.</w:t>
      </w:r>
    </w:p>
    <w:p w14:paraId="26422E58" w14:textId="17FF69D0" w:rsidR="005B54F0" w:rsidRDefault="005B54F0" w:rsidP="005B54F0">
      <w:pPr>
        <w:rPr>
          <w:rFonts w:eastAsia="等线"/>
          <w:lang w:eastAsia="zh-CN"/>
        </w:rPr>
      </w:pPr>
      <w:r w:rsidRPr="005B54F0">
        <w:rPr>
          <w:rFonts w:eastAsia="等线"/>
          <w:lang w:eastAsia="zh-CN"/>
        </w:rPr>
        <w:t xml:space="preserve">On the other hand, the majority agrees that for solution 1b, </w:t>
      </w:r>
      <w:r w:rsidR="00C246A6" w:rsidRPr="005B1F86">
        <w:rPr>
          <w:rFonts w:eastAsia="等线"/>
          <w:lang w:eastAsia="zh-CN"/>
        </w:rPr>
        <w:t>the first termination entity is the server for training data collection for UE-side models</w:t>
      </w:r>
      <w:r w:rsidRPr="005B54F0">
        <w:rPr>
          <w:rFonts w:eastAsia="等线"/>
          <w:lang w:eastAsia="zh-CN"/>
        </w:rPr>
        <w:t xml:space="preserve">, which, as previously described, must be located within the MNO's network. Under this scenario, it is believed that the MNO can exert full control over the server and is required to fully manage the data both stored within and transferred through the server. Should other companies wish to lease the server via </w:t>
      </w:r>
      <w:proofErr w:type="gramStart"/>
      <w:r w:rsidRPr="005B54F0">
        <w:rPr>
          <w:rFonts w:eastAsia="等线"/>
          <w:lang w:eastAsia="zh-CN"/>
        </w:rPr>
        <w:t>a</w:t>
      </w:r>
      <w:proofErr w:type="gramEnd"/>
      <w:r w:rsidRPr="005B54F0">
        <w:rPr>
          <w:rFonts w:eastAsia="等线"/>
          <w:lang w:eastAsia="zh-CN"/>
        </w:rPr>
        <w:t xml:space="preserve"> </w:t>
      </w:r>
      <w:r w:rsidR="00C246A6">
        <w:rPr>
          <w:rFonts w:eastAsia="等线" w:hint="eastAsia"/>
          <w:lang w:eastAsia="zh-CN"/>
        </w:rPr>
        <w:t>SLA</w:t>
      </w:r>
      <w:r w:rsidRPr="005B54F0">
        <w:rPr>
          <w:rFonts w:eastAsia="等线"/>
          <w:lang w:eastAsia="zh-CN"/>
        </w:rPr>
        <w:t>, the MNO retains the responsibility to ensure the security and privacy of the data and strategy, and to have the capability to read and write data during the transfer process. This level of control is referred to as "full control." There is a reluctance to expose data within the MNO's network to other companies, particularly when the MNO is not even aware of the nature of the data in question.</w:t>
      </w:r>
    </w:p>
    <w:p w14:paraId="234CEDD7" w14:textId="024FC3DE" w:rsidR="0040735E" w:rsidRDefault="0040735E" w:rsidP="0040735E">
      <w:pPr>
        <w:rPr>
          <w:rFonts w:eastAsia="等线"/>
          <w:b/>
          <w:lang w:val="en-GB" w:eastAsia="zh-CN"/>
        </w:rPr>
      </w:pPr>
      <w:r>
        <w:rPr>
          <w:b/>
          <w:lang w:val="en-GB" w:eastAsia="zh-CN"/>
        </w:rPr>
        <w:t xml:space="preserve">Proposal </w:t>
      </w:r>
      <w:r>
        <w:rPr>
          <w:rFonts w:eastAsia="等线" w:hint="eastAsia"/>
          <w:b/>
          <w:lang w:val="en-GB" w:eastAsia="zh-CN"/>
        </w:rPr>
        <w:t>3</w:t>
      </w:r>
      <w:r>
        <w:rPr>
          <w:b/>
          <w:lang w:val="en-GB" w:eastAsia="zh-CN"/>
        </w:rPr>
        <w:t xml:space="preserve">: </w:t>
      </w:r>
      <w:r>
        <w:rPr>
          <w:rFonts w:eastAsia="等线" w:hint="eastAsia"/>
          <w:b/>
          <w:lang w:val="en-GB" w:eastAsia="zh-CN"/>
        </w:rPr>
        <w:t xml:space="preserve">Regarding solution 1b), </w:t>
      </w:r>
      <w:r w:rsidR="00CD0339">
        <w:rPr>
          <w:b/>
          <w:bCs/>
        </w:rPr>
        <w:t>the MNO has full controllability over the UE-side training data collection</w:t>
      </w:r>
      <w:r>
        <w:rPr>
          <w:rFonts w:eastAsia="等线" w:hint="eastAsia"/>
          <w:b/>
          <w:lang w:val="en-GB" w:eastAsia="zh-CN"/>
        </w:rPr>
        <w:t>.</w:t>
      </w:r>
    </w:p>
    <w:p w14:paraId="46576F12" w14:textId="00C7ED53" w:rsidR="0040735E" w:rsidRDefault="002117E9" w:rsidP="008941CA">
      <w:pPr>
        <w:rPr>
          <w:rFonts w:eastAsia="等线"/>
          <w:lang w:val="en-GB" w:eastAsia="zh-CN"/>
        </w:rPr>
      </w:pPr>
      <w:r>
        <w:rPr>
          <w:rFonts w:eastAsia="等线" w:hint="eastAsia"/>
          <w:lang w:val="en-GB" w:eastAsia="zh-CN"/>
        </w:rPr>
        <w:t>Additionally, it</w:t>
      </w:r>
      <w:r>
        <w:rPr>
          <w:rFonts w:eastAsia="等线"/>
          <w:lang w:val="en-GB" w:eastAsia="zh-CN"/>
        </w:rPr>
        <w:t>’</w:t>
      </w:r>
      <w:r>
        <w:rPr>
          <w:rFonts w:eastAsia="等线" w:hint="eastAsia"/>
          <w:lang w:val="en-GB" w:eastAsia="zh-CN"/>
        </w:rPr>
        <w:t xml:space="preserve">s still open to discuss whether </w:t>
      </w:r>
      <w:r w:rsidR="00CD5853">
        <w:rPr>
          <w:rFonts w:eastAsia="等线" w:hint="eastAsia"/>
          <w:lang w:val="en-GB" w:eastAsia="zh-CN"/>
        </w:rPr>
        <w:t>full controllability encompass</w:t>
      </w:r>
      <w:r w:rsidR="003A7329">
        <w:rPr>
          <w:rFonts w:eastAsia="等线" w:hint="eastAsia"/>
          <w:lang w:val="en-GB" w:eastAsia="zh-CN"/>
        </w:rPr>
        <w:t>es</w:t>
      </w:r>
      <w:r w:rsidR="00CD5853">
        <w:rPr>
          <w:rFonts w:eastAsia="等线" w:hint="eastAsia"/>
          <w:lang w:val="en-GB" w:eastAsia="zh-CN"/>
        </w:rPr>
        <w:t xml:space="preserve"> </w:t>
      </w:r>
      <w:r w:rsidR="003A7329">
        <w:rPr>
          <w:rFonts w:eastAsia="等线"/>
          <w:lang w:val="en-GB" w:eastAsia="zh-CN"/>
        </w:rPr>
        <w:t>modification</w:t>
      </w:r>
      <w:r w:rsidR="003A7329">
        <w:rPr>
          <w:rFonts w:eastAsia="等线" w:hint="eastAsia"/>
          <w:lang w:val="en-GB" w:eastAsia="zh-CN"/>
        </w:rPr>
        <w:t>. In our perspective, even if t</w:t>
      </w:r>
      <w:r w:rsidR="003A7329" w:rsidRPr="003A7329">
        <w:rPr>
          <w:rFonts w:eastAsia="等线"/>
          <w:lang w:val="en-GB" w:eastAsia="zh-CN"/>
        </w:rPr>
        <w:t xml:space="preserve">he MNO has the capability to manage data </w:t>
      </w:r>
      <w:r w:rsidR="003A7329">
        <w:rPr>
          <w:rFonts w:eastAsia="等线" w:hint="eastAsia"/>
          <w:lang w:val="en-GB" w:eastAsia="zh-CN"/>
        </w:rPr>
        <w:t>(</w:t>
      </w:r>
      <w:r w:rsidR="003A7329">
        <w:rPr>
          <w:rFonts w:cs="Arial"/>
          <w:szCs w:val="20"/>
        </w:rPr>
        <w:t>initiating, terminating, and fully managing the volume of data</w:t>
      </w:r>
      <w:r w:rsidR="003A7329">
        <w:rPr>
          <w:rFonts w:eastAsia="等线" w:hint="eastAsia"/>
          <w:lang w:val="en-GB" w:eastAsia="zh-CN"/>
        </w:rPr>
        <w:t xml:space="preserve">) </w:t>
      </w:r>
      <w:r w:rsidR="003A7329" w:rsidRPr="003A7329">
        <w:rPr>
          <w:rFonts w:eastAsia="等线"/>
          <w:lang w:val="en-GB" w:eastAsia="zh-CN"/>
        </w:rPr>
        <w:t>transfer to</w:t>
      </w:r>
      <w:r w:rsidR="003A7329">
        <w:rPr>
          <w:rFonts w:eastAsia="等线" w:hint="eastAsia"/>
          <w:lang w:val="en-GB" w:eastAsia="zh-CN"/>
        </w:rPr>
        <w:t xml:space="preserve"> </w:t>
      </w:r>
      <w:r w:rsidR="003A7329" w:rsidRPr="003A7329">
        <w:rPr>
          <w:rFonts w:eastAsia="等线"/>
          <w:lang w:val="en-GB" w:eastAsia="zh-CN"/>
        </w:rPr>
        <w:t>and from the server for training data collection for UE-side models</w:t>
      </w:r>
      <w:r w:rsidR="003A7329">
        <w:rPr>
          <w:rFonts w:eastAsia="等线" w:hint="eastAsia"/>
          <w:lang w:val="en-GB" w:eastAsia="zh-CN"/>
        </w:rPr>
        <w:t xml:space="preserve">, MNO </w:t>
      </w:r>
      <w:r w:rsidR="003A7329">
        <w:rPr>
          <w:rFonts w:eastAsia="等线"/>
          <w:lang w:val="en-GB" w:eastAsia="zh-CN"/>
        </w:rPr>
        <w:t>won’t</w:t>
      </w:r>
      <w:r w:rsidR="003A7329">
        <w:rPr>
          <w:rFonts w:eastAsia="等线" w:hint="eastAsia"/>
          <w:lang w:val="en-GB" w:eastAsia="zh-CN"/>
        </w:rPr>
        <w:t xml:space="preserve"> able to expose any data to the outside OTT server due if it cannot modify the data (e.g. delete the private data, user ID, vendor </w:t>
      </w:r>
      <w:r w:rsidR="003A7329">
        <w:rPr>
          <w:rFonts w:eastAsia="等线"/>
          <w:lang w:val="en-GB" w:eastAsia="zh-CN"/>
        </w:rPr>
        <w:t>information</w:t>
      </w:r>
      <w:r w:rsidR="003A7329">
        <w:rPr>
          <w:rFonts w:eastAsia="等线" w:hint="eastAsia"/>
          <w:lang w:val="en-GB" w:eastAsia="zh-CN"/>
        </w:rPr>
        <w:t>, etc).</w:t>
      </w:r>
      <w:r w:rsidR="004F6C73">
        <w:rPr>
          <w:rFonts w:eastAsia="等线" w:hint="eastAsia"/>
          <w:lang w:val="en-GB" w:eastAsia="zh-CN"/>
        </w:rPr>
        <w:t xml:space="preserve"> Then the following is proposed:</w:t>
      </w:r>
    </w:p>
    <w:p w14:paraId="6CEAD48D" w14:textId="3AEBD1BB" w:rsidR="004F6C73" w:rsidRDefault="004F6C73" w:rsidP="004F6C73">
      <w:pPr>
        <w:rPr>
          <w:rFonts w:eastAsia="等线"/>
          <w:b/>
          <w:lang w:val="en-GB" w:eastAsia="zh-CN"/>
        </w:rPr>
      </w:pPr>
      <w:r>
        <w:rPr>
          <w:b/>
          <w:lang w:val="en-GB" w:eastAsia="zh-CN"/>
        </w:rPr>
        <w:t xml:space="preserve">Proposal </w:t>
      </w:r>
      <w:r>
        <w:rPr>
          <w:rFonts w:eastAsia="等线" w:hint="eastAsia"/>
          <w:b/>
          <w:lang w:val="en-GB" w:eastAsia="zh-CN"/>
        </w:rPr>
        <w:t>4</w:t>
      </w:r>
      <w:r>
        <w:rPr>
          <w:b/>
          <w:lang w:val="en-GB" w:eastAsia="zh-CN"/>
        </w:rPr>
        <w:t xml:space="preserve">: </w:t>
      </w:r>
      <w:r w:rsidR="00035311">
        <w:rPr>
          <w:rFonts w:eastAsia="等线" w:hint="eastAsia"/>
          <w:b/>
          <w:lang w:val="en-GB" w:eastAsia="zh-CN"/>
        </w:rPr>
        <w:t xml:space="preserve">The term </w:t>
      </w:r>
      <w:r w:rsidR="00035311">
        <w:rPr>
          <w:rFonts w:eastAsia="等线"/>
          <w:b/>
          <w:lang w:val="en-GB" w:eastAsia="zh-CN"/>
        </w:rPr>
        <w:t>“</w:t>
      </w:r>
      <w:r w:rsidR="00035311" w:rsidRPr="00035311">
        <w:rPr>
          <w:rFonts w:eastAsia="等线"/>
          <w:b/>
          <w:lang w:val="en-GB" w:eastAsia="zh-CN"/>
        </w:rPr>
        <w:t>full controllability</w:t>
      </w:r>
      <w:r w:rsidR="00035311">
        <w:rPr>
          <w:rFonts w:eastAsia="等线"/>
          <w:b/>
          <w:lang w:val="en-GB" w:eastAsia="zh-CN"/>
        </w:rPr>
        <w:t>”</w:t>
      </w:r>
      <w:r w:rsidR="00035311">
        <w:rPr>
          <w:rFonts w:eastAsia="等线" w:hint="eastAsia"/>
          <w:b/>
          <w:lang w:val="en-GB" w:eastAsia="zh-CN"/>
        </w:rPr>
        <w:t xml:space="preserve"> means t</w:t>
      </w:r>
      <w:r w:rsidR="00035311" w:rsidRPr="00035311">
        <w:rPr>
          <w:rFonts w:eastAsia="等线"/>
          <w:b/>
          <w:lang w:val="en-GB" w:eastAsia="zh-CN"/>
        </w:rPr>
        <w:t xml:space="preserve">he MNO has the capability to manage data transfer to and from the server for training data collection for UE-side models. This includes initiating, terminating, </w:t>
      </w:r>
      <w:r w:rsidR="00035311">
        <w:rPr>
          <w:rFonts w:eastAsia="等线"/>
          <w:b/>
          <w:lang w:val="en-GB" w:eastAsia="zh-CN"/>
        </w:rPr>
        <w:t>modifying</w:t>
      </w:r>
      <w:r w:rsidR="00035311">
        <w:rPr>
          <w:rFonts w:eastAsia="等线" w:hint="eastAsia"/>
          <w:b/>
          <w:lang w:val="en-GB" w:eastAsia="zh-CN"/>
        </w:rPr>
        <w:t xml:space="preserve"> </w:t>
      </w:r>
      <w:r w:rsidR="00035311" w:rsidRPr="00035311">
        <w:rPr>
          <w:rFonts w:eastAsia="等线"/>
          <w:b/>
          <w:lang w:val="en-GB" w:eastAsia="zh-CN"/>
        </w:rPr>
        <w:t>and fully managing the volume of data.</w:t>
      </w:r>
    </w:p>
    <w:p w14:paraId="1FB3E1F8" w14:textId="242EE2ED" w:rsidR="00151317" w:rsidRPr="002404AD" w:rsidRDefault="00151317" w:rsidP="00151317">
      <w:pPr>
        <w:pStyle w:val="2"/>
        <w:numPr>
          <w:ilvl w:val="0"/>
          <w:numId w:val="0"/>
        </w:numPr>
        <w:rPr>
          <w:rFonts w:eastAsia="等线"/>
        </w:rPr>
      </w:pPr>
      <w:r>
        <w:t>2.</w:t>
      </w:r>
      <w:r w:rsidR="004A01EF">
        <w:rPr>
          <w:rFonts w:eastAsia="等线" w:hint="eastAsia"/>
        </w:rPr>
        <w:t>3</w:t>
      </w:r>
      <w:r>
        <w:tab/>
      </w:r>
      <w:r>
        <w:rPr>
          <w:rFonts w:eastAsia="等线" w:hint="eastAsia"/>
        </w:rPr>
        <w:t>Visibility</w:t>
      </w:r>
    </w:p>
    <w:p w14:paraId="52F09DB7" w14:textId="70C1984A" w:rsidR="00151317" w:rsidRDefault="00FF1F4F" w:rsidP="00151317">
      <w:pPr>
        <w:rPr>
          <w:rFonts w:eastAsia="等线"/>
          <w:lang w:eastAsia="zh-CN"/>
        </w:rPr>
      </w:pPr>
      <w:r>
        <w:rPr>
          <w:rFonts w:eastAsia="等线" w:hint="eastAsia"/>
          <w:lang w:eastAsia="zh-CN"/>
        </w:rPr>
        <w:t>Actually</w:t>
      </w:r>
      <w:r w:rsidRPr="00FF1F4F">
        <w:rPr>
          <w:rFonts w:eastAsia="等线"/>
          <w:lang w:eastAsia="zh-CN"/>
        </w:rPr>
        <w:t xml:space="preserve">, "Full controllability" and "Full visibility" usually appear together. It is challenging to understand how </w:t>
      </w:r>
      <w:proofErr w:type="gramStart"/>
      <w:r w:rsidRPr="00FF1F4F">
        <w:rPr>
          <w:rFonts w:eastAsia="等线"/>
          <w:lang w:eastAsia="zh-CN"/>
        </w:rPr>
        <w:t>a</w:t>
      </w:r>
      <w:proofErr w:type="gramEnd"/>
      <w:r w:rsidRPr="00FF1F4F">
        <w:rPr>
          <w:rFonts w:eastAsia="等线"/>
          <w:lang w:eastAsia="zh-CN"/>
        </w:rPr>
        <w:t xml:space="preserve"> </w:t>
      </w:r>
      <w:r>
        <w:rPr>
          <w:rFonts w:eastAsia="等线" w:hint="eastAsia"/>
          <w:lang w:eastAsia="zh-CN"/>
        </w:rPr>
        <w:t>MNO</w:t>
      </w:r>
      <w:r w:rsidRPr="00FF1F4F">
        <w:rPr>
          <w:rFonts w:eastAsia="等线"/>
          <w:lang w:eastAsia="zh-CN"/>
        </w:rPr>
        <w:t xml:space="preserve"> can have complete control over the data it collects yet be unable to fully visualize that data. Therefore, it is inferred that the MNO also possesses the capability to "Modify" the collected data, where "Modify" implies the ability to perform real-time read/write operations on the data.</w:t>
      </w:r>
      <w:r w:rsidR="00661EB3">
        <w:rPr>
          <w:rFonts w:eastAsia="等线" w:hint="eastAsia"/>
          <w:lang w:eastAsia="zh-CN"/>
        </w:rPr>
        <w:t xml:space="preserve"> </w:t>
      </w:r>
    </w:p>
    <w:p w14:paraId="63AC4E27" w14:textId="6576ED7E" w:rsidR="00661EB3" w:rsidRPr="00C60251" w:rsidRDefault="00661EB3" w:rsidP="00584BFB">
      <w:pPr>
        <w:rPr>
          <w:rFonts w:eastAsia="等线"/>
          <w:lang w:eastAsia="zh-CN"/>
        </w:rPr>
      </w:pPr>
      <w:r>
        <w:rPr>
          <w:rFonts w:eastAsia="等线" w:hint="eastAsia"/>
          <w:lang w:eastAsia="zh-CN"/>
        </w:rPr>
        <w:t>Regardless solution 1b), 2), and 3), it</w:t>
      </w:r>
      <w:r>
        <w:rPr>
          <w:rFonts w:eastAsia="等线"/>
          <w:lang w:eastAsia="zh-CN"/>
        </w:rPr>
        <w:t>’</w:t>
      </w:r>
      <w:r>
        <w:rPr>
          <w:rFonts w:eastAsia="等线" w:hint="eastAsia"/>
          <w:lang w:eastAsia="zh-CN"/>
        </w:rPr>
        <w:t xml:space="preserve">s illustrated </w:t>
      </w:r>
      <w:r w:rsidR="00E01A5C">
        <w:rPr>
          <w:rFonts w:eastAsia="等线" w:hint="eastAsia"/>
          <w:lang w:eastAsia="zh-CN"/>
        </w:rPr>
        <w:t xml:space="preserve">as </w:t>
      </w:r>
      <w:r>
        <w:rPr>
          <w:rFonts w:eastAsia="等线" w:hint="eastAsia"/>
          <w:lang w:eastAsia="zh-CN"/>
        </w:rPr>
        <w:t>above that t</w:t>
      </w:r>
      <w:r w:rsidR="00E01A5C" w:rsidRPr="00E01A5C">
        <w:rPr>
          <w:rFonts w:eastAsia="等线"/>
          <w:lang w:eastAsia="zh-CN"/>
        </w:rPr>
        <w:t>he server for training data collection for UE-side models should be inside MNO’s network</w:t>
      </w:r>
      <w:r w:rsidR="00E01A5C">
        <w:rPr>
          <w:rFonts w:eastAsia="等线" w:hint="eastAsia"/>
          <w:lang w:eastAsia="zh-CN"/>
        </w:rPr>
        <w:t xml:space="preserve">. With this premise, MNO should </w:t>
      </w:r>
      <w:r w:rsidR="00584BFB">
        <w:rPr>
          <w:rFonts w:eastAsia="等线" w:hint="eastAsia"/>
          <w:lang w:eastAsia="zh-CN"/>
        </w:rPr>
        <w:t>have</w:t>
      </w:r>
      <w:r w:rsidRPr="00661EB3">
        <w:rPr>
          <w:rFonts w:eastAsia="等线"/>
          <w:lang w:eastAsia="zh-CN"/>
        </w:rPr>
        <w:t xml:space="preserve"> </w:t>
      </w:r>
      <w:r w:rsidR="00E01A5C">
        <w:rPr>
          <w:rFonts w:eastAsia="等线" w:hint="eastAsia"/>
          <w:lang w:eastAsia="zh-CN"/>
        </w:rPr>
        <w:t xml:space="preserve">both full </w:t>
      </w:r>
      <w:r w:rsidR="00E01A5C">
        <w:rPr>
          <w:rFonts w:eastAsia="等线"/>
          <w:lang w:eastAsia="zh-CN"/>
        </w:rPr>
        <w:t>controllability</w:t>
      </w:r>
      <w:r w:rsidR="00E01A5C">
        <w:rPr>
          <w:rFonts w:eastAsia="等线" w:hint="eastAsia"/>
          <w:lang w:eastAsia="zh-CN"/>
        </w:rPr>
        <w:t xml:space="preserve"> and </w:t>
      </w:r>
      <w:r w:rsidRPr="00661EB3">
        <w:rPr>
          <w:rFonts w:eastAsia="等线"/>
          <w:lang w:eastAsia="zh-CN"/>
        </w:rPr>
        <w:t>full visibility of data content for UE-side training data collection</w:t>
      </w:r>
      <w:r w:rsidR="00BA1CFC">
        <w:rPr>
          <w:rFonts w:eastAsia="等线" w:hint="eastAsia"/>
          <w:lang w:eastAsia="zh-CN"/>
        </w:rPr>
        <w:t xml:space="preserve">. </w:t>
      </w:r>
      <w:r w:rsidR="00584BFB">
        <w:rPr>
          <w:rFonts w:eastAsia="等线"/>
          <w:lang w:eastAsia="zh-CN"/>
        </w:rPr>
        <w:t>Especially</w:t>
      </w:r>
      <w:r w:rsidR="00584BFB">
        <w:rPr>
          <w:rFonts w:eastAsia="等线" w:hint="eastAsia"/>
          <w:lang w:eastAsia="zh-CN"/>
        </w:rPr>
        <w:t xml:space="preserve">, the data </w:t>
      </w:r>
      <w:r w:rsidR="00584BFB">
        <w:rPr>
          <w:rFonts w:eastAsia="等线" w:hint="eastAsia"/>
          <w:lang w:eastAsia="zh-CN"/>
        </w:rPr>
        <w:lastRenderedPageBreak/>
        <w:t>content must be standardized.</w:t>
      </w:r>
      <w:r w:rsidR="003301D5">
        <w:rPr>
          <w:rFonts w:eastAsia="等线" w:hint="eastAsia"/>
          <w:lang w:eastAsia="zh-CN"/>
        </w:rPr>
        <w:t xml:space="preserve"> </w:t>
      </w:r>
      <w:r w:rsidR="00F647F0" w:rsidRPr="00F647F0">
        <w:rPr>
          <w:rFonts w:eastAsia="等线"/>
          <w:lang w:eastAsia="zh-CN"/>
        </w:rPr>
        <w:t xml:space="preserve">Otherwise, whether it is data within containers visible at the RRC layer, the MNO cannot </w:t>
      </w:r>
      <w:r w:rsidR="00053C28">
        <w:rPr>
          <w:rFonts w:eastAsia="等线" w:hint="eastAsia"/>
          <w:lang w:eastAsia="zh-CN"/>
        </w:rPr>
        <w:t>assess</w:t>
      </w:r>
      <w:r w:rsidR="00F647F0" w:rsidRPr="00F647F0">
        <w:rPr>
          <w:rFonts w:eastAsia="等线"/>
          <w:lang w:eastAsia="zh-CN"/>
        </w:rPr>
        <w:t xml:space="preserve"> the security of the data contained therein if such data is not standardized.</w:t>
      </w:r>
    </w:p>
    <w:p w14:paraId="11888A3A" w14:textId="600A6434" w:rsidR="00F304E3" w:rsidRPr="00F304E3" w:rsidRDefault="00F304E3" w:rsidP="00F304E3">
      <w:pPr>
        <w:rPr>
          <w:rFonts w:eastAsia="等线"/>
          <w:b/>
          <w:lang w:val="en-GB" w:eastAsia="zh-CN"/>
        </w:rPr>
      </w:pPr>
      <w:r>
        <w:rPr>
          <w:b/>
          <w:lang w:val="en-GB" w:eastAsia="zh-CN"/>
        </w:rPr>
        <w:t xml:space="preserve">Proposal </w:t>
      </w:r>
      <w:r>
        <w:rPr>
          <w:rFonts w:eastAsia="等线" w:hint="eastAsia"/>
          <w:b/>
          <w:lang w:val="en-GB" w:eastAsia="zh-CN"/>
        </w:rPr>
        <w:t>5</w:t>
      </w:r>
      <w:r>
        <w:rPr>
          <w:b/>
          <w:lang w:val="en-GB" w:eastAsia="zh-CN"/>
        </w:rPr>
        <w:t>:</w:t>
      </w:r>
      <w:r>
        <w:rPr>
          <w:rFonts w:eastAsia="等线" w:hint="eastAsia"/>
          <w:b/>
          <w:lang w:val="en-GB" w:eastAsia="zh-CN"/>
        </w:rPr>
        <w:t xml:space="preserve"> The term </w:t>
      </w:r>
      <w:r w:rsidRPr="00F304E3">
        <w:rPr>
          <w:rFonts w:eastAsia="等线"/>
          <w:b/>
          <w:lang w:val="en-GB" w:eastAsia="zh-CN"/>
        </w:rPr>
        <w:t xml:space="preserve">'visibility' of data content signifies the capability of the MNO to, at least, be aware of, access, </w:t>
      </w:r>
      <w:r>
        <w:rPr>
          <w:rFonts w:eastAsia="等线" w:hint="eastAsia"/>
          <w:b/>
          <w:lang w:val="en-GB" w:eastAsia="zh-CN"/>
        </w:rPr>
        <w:t xml:space="preserve">modify, </w:t>
      </w:r>
      <w:r w:rsidRPr="00F304E3">
        <w:rPr>
          <w:rFonts w:eastAsia="等线"/>
          <w:b/>
          <w:lang w:val="en-GB" w:eastAsia="zh-CN"/>
        </w:rPr>
        <w:t>and comprehend the data during transfer.</w:t>
      </w:r>
      <w:r>
        <w:rPr>
          <w:rFonts w:eastAsia="等线" w:hint="eastAsia"/>
          <w:b/>
          <w:lang w:val="en-GB" w:eastAsia="zh-CN"/>
        </w:rPr>
        <w:t xml:space="preserve"> </w:t>
      </w:r>
      <w:r>
        <w:rPr>
          <w:rFonts w:eastAsia="等线"/>
          <w:b/>
          <w:lang w:val="en-GB" w:eastAsia="zh-CN"/>
        </w:rPr>
        <w:t>“</w:t>
      </w:r>
      <w:r>
        <w:rPr>
          <w:rFonts w:eastAsia="等线" w:hint="eastAsia"/>
          <w:b/>
          <w:lang w:val="en-GB" w:eastAsia="zh-CN"/>
        </w:rPr>
        <w:t>Modify</w:t>
      </w:r>
      <w:r>
        <w:rPr>
          <w:rFonts w:eastAsia="等线"/>
          <w:b/>
          <w:lang w:val="en-GB" w:eastAsia="zh-CN"/>
        </w:rPr>
        <w:t>”</w:t>
      </w:r>
      <w:r>
        <w:rPr>
          <w:rFonts w:eastAsia="等线" w:hint="eastAsia"/>
          <w:b/>
          <w:lang w:val="en-GB" w:eastAsia="zh-CN"/>
        </w:rPr>
        <w:t xml:space="preserve"> means </w:t>
      </w:r>
      <w:r>
        <w:rPr>
          <w:rFonts w:eastAsia="等线"/>
          <w:b/>
          <w:lang w:val="en-GB" w:eastAsia="zh-CN"/>
        </w:rPr>
        <w:t>“</w:t>
      </w:r>
      <w:r w:rsidRPr="00F304E3">
        <w:rPr>
          <w:rFonts w:eastAsia="等线"/>
          <w:b/>
          <w:lang w:val="en-GB" w:eastAsia="zh-CN"/>
        </w:rPr>
        <w:t>real-time read/write</w:t>
      </w:r>
      <w:r>
        <w:rPr>
          <w:rFonts w:eastAsia="等线"/>
          <w:b/>
          <w:lang w:val="en-GB" w:eastAsia="zh-CN"/>
        </w:rPr>
        <w:t>”</w:t>
      </w:r>
      <w:r>
        <w:rPr>
          <w:rFonts w:eastAsia="等线" w:hint="eastAsia"/>
          <w:b/>
          <w:lang w:val="en-GB" w:eastAsia="zh-CN"/>
        </w:rPr>
        <w:t>.</w:t>
      </w:r>
    </w:p>
    <w:p w14:paraId="3E2B8845" w14:textId="162405ED" w:rsidR="00F304E3" w:rsidRDefault="00F304E3" w:rsidP="00F304E3">
      <w:pPr>
        <w:rPr>
          <w:rFonts w:eastAsia="等线"/>
          <w:b/>
          <w:lang w:val="en-GB" w:eastAsia="zh-CN"/>
        </w:rPr>
      </w:pPr>
      <w:r>
        <w:rPr>
          <w:b/>
          <w:lang w:val="en-GB" w:eastAsia="zh-CN"/>
        </w:rPr>
        <w:t xml:space="preserve">Proposal </w:t>
      </w:r>
      <w:r>
        <w:rPr>
          <w:rFonts w:eastAsia="等线" w:hint="eastAsia"/>
          <w:b/>
          <w:lang w:val="en-GB" w:eastAsia="zh-CN"/>
        </w:rPr>
        <w:t>6</w:t>
      </w:r>
      <w:r>
        <w:rPr>
          <w:b/>
          <w:lang w:val="en-GB" w:eastAsia="zh-CN"/>
        </w:rPr>
        <w:t>:</w:t>
      </w:r>
      <w:r>
        <w:rPr>
          <w:rFonts w:eastAsia="等线" w:hint="eastAsia"/>
          <w:b/>
          <w:lang w:val="en-GB" w:eastAsia="zh-CN"/>
        </w:rPr>
        <w:t xml:space="preserve"> For solution 1b, 2, and 3, </w:t>
      </w:r>
      <w:r w:rsidRPr="00F304E3">
        <w:rPr>
          <w:rFonts w:eastAsia="等线"/>
          <w:b/>
          <w:lang w:val="en-GB" w:eastAsia="zh-CN"/>
        </w:rPr>
        <w:t xml:space="preserve">MNO has </w:t>
      </w:r>
      <w:r>
        <w:rPr>
          <w:rFonts w:eastAsia="等线" w:hint="eastAsia"/>
          <w:b/>
          <w:lang w:val="en-GB" w:eastAsia="zh-CN"/>
        </w:rPr>
        <w:t xml:space="preserve">full </w:t>
      </w:r>
      <w:r w:rsidRPr="00F304E3">
        <w:rPr>
          <w:rFonts w:eastAsia="等线"/>
          <w:b/>
          <w:lang w:val="en-GB" w:eastAsia="zh-CN"/>
        </w:rPr>
        <w:t>visibility of data content for UE-side training data collection</w:t>
      </w:r>
      <w:r>
        <w:rPr>
          <w:rFonts w:eastAsia="等线" w:hint="eastAsia"/>
          <w:b/>
          <w:lang w:val="en-GB" w:eastAsia="zh-CN"/>
        </w:rPr>
        <w:t>.</w:t>
      </w:r>
    </w:p>
    <w:p w14:paraId="6A5722BF" w14:textId="0E47C981" w:rsidR="00B679C7" w:rsidRDefault="0065372C">
      <w:pPr>
        <w:pStyle w:val="1"/>
      </w:pPr>
      <w:r>
        <w:rPr>
          <w:rFonts w:eastAsia="等线" w:hint="eastAsia"/>
        </w:rPr>
        <w:t>Conclusion</w:t>
      </w:r>
    </w:p>
    <w:p w14:paraId="2BDCD853" w14:textId="77777777" w:rsidR="00B679C7" w:rsidRDefault="00000000">
      <w:bookmarkStart w:id="1" w:name="_Toc242573361"/>
      <w:r>
        <w:t>RAN2 is kindly asked to discuss the following proposals:</w:t>
      </w:r>
    </w:p>
    <w:p w14:paraId="498E5BD0" w14:textId="77777777" w:rsidR="0033352C" w:rsidRDefault="0033352C" w:rsidP="0033352C">
      <w:pPr>
        <w:rPr>
          <w:rFonts w:eastAsia="等线"/>
          <w:b/>
          <w:lang w:val="en-GB" w:eastAsia="zh-CN"/>
        </w:rPr>
      </w:pPr>
      <w:r>
        <w:rPr>
          <w:b/>
          <w:lang w:val="en-GB" w:eastAsia="zh-CN"/>
        </w:rPr>
        <w:t xml:space="preserve">Proposal </w:t>
      </w:r>
      <w:r>
        <w:rPr>
          <w:rFonts w:eastAsia="等线" w:hint="eastAsia"/>
          <w:b/>
          <w:lang w:val="en-GB" w:eastAsia="zh-CN"/>
        </w:rPr>
        <w:t>1</w:t>
      </w:r>
      <w:r>
        <w:rPr>
          <w:b/>
          <w:lang w:val="en-GB" w:eastAsia="zh-CN"/>
        </w:rPr>
        <w:t xml:space="preserve">: </w:t>
      </w:r>
      <w:r>
        <w:rPr>
          <w:rFonts w:eastAsia="等线" w:hint="eastAsia"/>
          <w:b/>
          <w:lang w:val="en-GB" w:eastAsia="zh-CN"/>
        </w:rPr>
        <w:t>F</w:t>
      </w:r>
      <w:r w:rsidRPr="008E7F85">
        <w:rPr>
          <w:rFonts w:eastAsia="等线"/>
          <w:b/>
          <w:lang w:val="en-GB" w:eastAsia="zh-CN"/>
        </w:rPr>
        <w:t>or solution 1b</w:t>
      </w:r>
      <w:r>
        <w:rPr>
          <w:rFonts w:eastAsia="等线" w:hint="eastAsia"/>
          <w:b/>
          <w:lang w:val="en-GB" w:eastAsia="zh-CN"/>
        </w:rPr>
        <w:t>), 2 and 3</w:t>
      </w:r>
      <w:r w:rsidRPr="008E7F85">
        <w:rPr>
          <w:rFonts w:eastAsia="等线"/>
          <w:b/>
          <w:lang w:val="en-GB" w:eastAsia="zh-CN"/>
        </w:rPr>
        <w:t xml:space="preserve">, </w:t>
      </w:r>
      <w:r>
        <w:rPr>
          <w:rFonts w:eastAsia="等线" w:hint="eastAsia"/>
          <w:b/>
          <w:lang w:val="en-GB" w:eastAsia="zh-CN"/>
        </w:rPr>
        <w:t>t</w:t>
      </w:r>
      <w:r w:rsidRPr="008E7F85">
        <w:rPr>
          <w:rFonts w:eastAsia="等线"/>
          <w:b/>
          <w:lang w:val="en-GB" w:eastAsia="zh-CN"/>
        </w:rPr>
        <w:t xml:space="preserve">he server for training data collection for UE-side models </w:t>
      </w:r>
      <w:r>
        <w:rPr>
          <w:rFonts w:eastAsia="等线" w:hint="eastAsia"/>
          <w:b/>
          <w:lang w:val="en-GB" w:eastAsia="zh-CN"/>
        </w:rPr>
        <w:t>should</w:t>
      </w:r>
      <w:r w:rsidRPr="008E7F85">
        <w:rPr>
          <w:rFonts w:eastAsia="等线"/>
          <w:b/>
          <w:lang w:val="en-GB" w:eastAsia="zh-CN"/>
        </w:rPr>
        <w:t xml:space="preserve"> be inside MNO’s network</w:t>
      </w:r>
      <w:r>
        <w:rPr>
          <w:rFonts w:eastAsia="等线" w:hint="eastAsia"/>
          <w:b/>
          <w:lang w:val="en-GB" w:eastAsia="zh-CN"/>
        </w:rPr>
        <w:t>.</w:t>
      </w:r>
    </w:p>
    <w:p w14:paraId="7565094F" w14:textId="77777777" w:rsidR="0033352C" w:rsidRDefault="0033352C" w:rsidP="0033352C">
      <w:pPr>
        <w:rPr>
          <w:rFonts w:eastAsia="等线"/>
          <w:b/>
          <w:lang w:val="en-GB" w:eastAsia="zh-CN"/>
        </w:rPr>
      </w:pPr>
      <w:r>
        <w:rPr>
          <w:b/>
          <w:lang w:val="en-GB" w:eastAsia="zh-CN"/>
        </w:rPr>
        <w:t xml:space="preserve">Proposal </w:t>
      </w:r>
      <w:r>
        <w:rPr>
          <w:rFonts w:eastAsia="等线" w:hint="eastAsia"/>
          <w:b/>
          <w:lang w:val="en-GB" w:eastAsia="zh-CN"/>
        </w:rPr>
        <w:t>2</w:t>
      </w:r>
      <w:r>
        <w:rPr>
          <w:b/>
          <w:lang w:val="en-GB" w:eastAsia="zh-CN"/>
        </w:rPr>
        <w:t xml:space="preserve">: </w:t>
      </w:r>
      <w:r>
        <w:rPr>
          <w:rFonts w:eastAsia="等线" w:hint="eastAsia"/>
          <w:b/>
          <w:lang w:val="en-GB" w:eastAsia="zh-CN"/>
        </w:rPr>
        <w:t>Solution 1b)</w:t>
      </w:r>
      <w:r w:rsidRPr="0089352B">
        <w:rPr>
          <w:rFonts w:eastAsia="等线"/>
          <w:b/>
          <w:lang w:val="en-GB" w:eastAsia="zh-CN"/>
        </w:rPr>
        <w:t xml:space="preserve"> is considered redundant with OAM-based and CN-based solutions</w:t>
      </w:r>
      <w:r>
        <w:rPr>
          <w:rFonts w:eastAsia="等线" w:hint="eastAsia"/>
          <w:b/>
          <w:lang w:val="en-GB" w:eastAsia="zh-CN"/>
        </w:rPr>
        <w:t>.</w:t>
      </w:r>
    </w:p>
    <w:p w14:paraId="1D656514" w14:textId="77777777" w:rsidR="0033352C" w:rsidRDefault="0033352C" w:rsidP="0033352C">
      <w:pPr>
        <w:rPr>
          <w:rFonts w:eastAsia="等线"/>
          <w:b/>
          <w:lang w:val="en-GB" w:eastAsia="zh-CN"/>
        </w:rPr>
      </w:pPr>
      <w:r>
        <w:rPr>
          <w:b/>
          <w:lang w:val="en-GB" w:eastAsia="zh-CN"/>
        </w:rPr>
        <w:t xml:space="preserve">Proposal </w:t>
      </w:r>
      <w:r>
        <w:rPr>
          <w:rFonts w:eastAsia="等线" w:hint="eastAsia"/>
          <w:b/>
          <w:lang w:val="en-GB" w:eastAsia="zh-CN"/>
        </w:rPr>
        <w:t>3</w:t>
      </w:r>
      <w:r>
        <w:rPr>
          <w:b/>
          <w:lang w:val="en-GB" w:eastAsia="zh-CN"/>
        </w:rPr>
        <w:t xml:space="preserve">: </w:t>
      </w:r>
      <w:r>
        <w:rPr>
          <w:rFonts w:eastAsia="等线" w:hint="eastAsia"/>
          <w:b/>
          <w:lang w:val="en-GB" w:eastAsia="zh-CN"/>
        </w:rPr>
        <w:t xml:space="preserve">Regarding solution 1b), </w:t>
      </w:r>
      <w:r>
        <w:rPr>
          <w:b/>
          <w:bCs/>
        </w:rPr>
        <w:t>the MNO has full controllability over the UE-side training data collection</w:t>
      </w:r>
      <w:r>
        <w:rPr>
          <w:rFonts w:eastAsia="等线" w:hint="eastAsia"/>
          <w:b/>
          <w:lang w:val="en-GB" w:eastAsia="zh-CN"/>
        </w:rPr>
        <w:t>.</w:t>
      </w:r>
    </w:p>
    <w:p w14:paraId="12FFB8F6" w14:textId="77777777" w:rsidR="0033352C" w:rsidRDefault="0033352C" w:rsidP="0033352C">
      <w:pPr>
        <w:rPr>
          <w:rFonts w:eastAsia="等线"/>
          <w:b/>
          <w:lang w:val="en-GB" w:eastAsia="zh-CN"/>
        </w:rPr>
      </w:pPr>
      <w:r>
        <w:rPr>
          <w:b/>
          <w:lang w:val="en-GB" w:eastAsia="zh-CN"/>
        </w:rPr>
        <w:t xml:space="preserve">Proposal </w:t>
      </w:r>
      <w:r>
        <w:rPr>
          <w:rFonts w:eastAsia="等线" w:hint="eastAsia"/>
          <w:b/>
          <w:lang w:val="en-GB" w:eastAsia="zh-CN"/>
        </w:rPr>
        <w:t>4</w:t>
      </w:r>
      <w:r>
        <w:rPr>
          <w:b/>
          <w:lang w:val="en-GB" w:eastAsia="zh-CN"/>
        </w:rPr>
        <w:t xml:space="preserve">: </w:t>
      </w:r>
      <w:r>
        <w:rPr>
          <w:rFonts w:eastAsia="等线" w:hint="eastAsia"/>
          <w:b/>
          <w:lang w:val="en-GB" w:eastAsia="zh-CN"/>
        </w:rPr>
        <w:t xml:space="preserve">The term </w:t>
      </w:r>
      <w:r>
        <w:rPr>
          <w:rFonts w:eastAsia="等线"/>
          <w:b/>
          <w:lang w:val="en-GB" w:eastAsia="zh-CN"/>
        </w:rPr>
        <w:t>“</w:t>
      </w:r>
      <w:r w:rsidRPr="00035311">
        <w:rPr>
          <w:rFonts w:eastAsia="等线"/>
          <w:b/>
          <w:lang w:val="en-GB" w:eastAsia="zh-CN"/>
        </w:rPr>
        <w:t>full controllability</w:t>
      </w:r>
      <w:r>
        <w:rPr>
          <w:rFonts w:eastAsia="等线"/>
          <w:b/>
          <w:lang w:val="en-GB" w:eastAsia="zh-CN"/>
        </w:rPr>
        <w:t>”</w:t>
      </w:r>
      <w:r>
        <w:rPr>
          <w:rFonts w:eastAsia="等线" w:hint="eastAsia"/>
          <w:b/>
          <w:lang w:val="en-GB" w:eastAsia="zh-CN"/>
        </w:rPr>
        <w:t xml:space="preserve"> means t</w:t>
      </w:r>
      <w:r w:rsidRPr="00035311">
        <w:rPr>
          <w:rFonts w:eastAsia="等线"/>
          <w:b/>
          <w:lang w:val="en-GB" w:eastAsia="zh-CN"/>
        </w:rPr>
        <w:t xml:space="preserve">he MNO has the capability to manage data transfer to and from the server for training data collection for UE-side models. This includes initiating, terminating, </w:t>
      </w:r>
      <w:r>
        <w:rPr>
          <w:rFonts w:eastAsia="等线"/>
          <w:b/>
          <w:lang w:val="en-GB" w:eastAsia="zh-CN"/>
        </w:rPr>
        <w:t>modifying</w:t>
      </w:r>
      <w:r>
        <w:rPr>
          <w:rFonts w:eastAsia="等线" w:hint="eastAsia"/>
          <w:b/>
          <w:lang w:val="en-GB" w:eastAsia="zh-CN"/>
        </w:rPr>
        <w:t xml:space="preserve"> </w:t>
      </w:r>
      <w:r w:rsidRPr="00035311">
        <w:rPr>
          <w:rFonts w:eastAsia="等线"/>
          <w:b/>
          <w:lang w:val="en-GB" w:eastAsia="zh-CN"/>
        </w:rPr>
        <w:t>and fully managing the volume of data.</w:t>
      </w:r>
    </w:p>
    <w:p w14:paraId="0AC33021" w14:textId="77777777" w:rsidR="0033352C" w:rsidRPr="00F304E3" w:rsidRDefault="0033352C" w:rsidP="0033352C">
      <w:pPr>
        <w:rPr>
          <w:rFonts w:eastAsia="等线"/>
          <w:b/>
          <w:lang w:val="en-GB" w:eastAsia="zh-CN"/>
        </w:rPr>
      </w:pPr>
      <w:r>
        <w:rPr>
          <w:b/>
          <w:lang w:val="en-GB" w:eastAsia="zh-CN"/>
        </w:rPr>
        <w:t xml:space="preserve">Proposal </w:t>
      </w:r>
      <w:r>
        <w:rPr>
          <w:rFonts w:eastAsia="等线" w:hint="eastAsia"/>
          <w:b/>
          <w:lang w:val="en-GB" w:eastAsia="zh-CN"/>
        </w:rPr>
        <w:t>5</w:t>
      </w:r>
      <w:r>
        <w:rPr>
          <w:b/>
          <w:lang w:val="en-GB" w:eastAsia="zh-CN"/>
        </w:rPr>
        <w:t>:</w:t>
      </w:r>
      <w:r>
        <w:rPr>
          <w:rFonts w:eastAsia="等线" w:hint="eastAsia"/>
          <w:b/>
          <w:lang w:val="en-GB" w:eastAsia="zh-CN"/>
        </w:rPr>
        <w:t xml:space="preserve"> The term </w:t>
      </w:r>
      <w:r w:rsidRPr="00F304E3">
        <w:rPr>
          <w:rFonts w:eastAsia="等线"/>
          <w:b/>
          <w:lang w:val="en-GB" w:eastAsia="zh-CN"/>
        </w:rPr>
        <w:t xml:space="preserve">'visibility' of data content signifies the capability of the MNO to, at least, be aware of, access, </w:t>
      </w:r>
      <w:r>
        <w:rPr>
          <w:rFonts w:eastAsia="等线" w:hint="eastAsia"/>
          <w:b/>
          <w:lang w:val="en-GB" w:eastAsia="zh-CN"/>
        </w:rPr>
        <w:t xml:space="preserve">modify, </w:t>
      </w:r>
      <w:r w:rsidRPr="00F304E3">
        <w:rPr>
          <w:rFonts w:eastAsia="等线"/>
          <w:b/>
          <w:lang w:val="en-GB" w:eastAsia="zh-CN"/>
        </w:rPr>
        <w:t>and comprehend the data during transfer.</w:t>
      </w:r>
      <w:r>
        <w:rPr>
          <w:rFonts w:eastAsia="等线" w:hint="eastAsia"/>
          <w:b/>
          <w:lang w:val="en-GB" w:eastAsia="zh-CN"/>
        </w:rPr>
        <w:t xml:space="preserve"> </w:t>
      </w:r>
      <w:r>
        <w:rPr>
          <w:rFonts w:eastAsia="等线"/>
          <w:b/>
          <w:lang w:val="en-GB" w:eastAsia="zh-CN"/>
        </w:rPr>
        <w:t>“</w:t>
      </w:r>
      <w:r>
        <w:rPr>
          <w:rFonts w:eastAsia="等线" w:hint="eastAsia"/>
          <w:b/>
          <w:lang w:val="en-GB" w:eastAsia="zh-CN"/>
        </w:rPr>
        <w:t>Modify</w:t>
      </w:r>
      <w:r>
        <w:rPr>
          <w:rFonts w:eastAsia="等线"/>
          <w:b/>
          <w:lang w:val="en-GB" w:eastAsia="zh-CN"/>
        </w:rPr>
        <w:t>”</w:t>
      </w:r>
      <w:r>
        <w:rPr>
          <w:rFonts w:eastAsia="等线" w:hint="eastAsia"/>
          <w:b/>
          <w:lang w:val="en-GB" w:eastAsia="zh-CN"/>
        </w:rPr>
        <w:t xml:space="preserve"> means </w:t>
      </w:r>
      <w:r>
        <w:rPr>
          <w:rFonts w:eastAsia="等线"/>
          <w:b/>
          <w:lang w:val="en-GB" w:eastAsia="zh-CN"/>
        </w:rPr>
        <w:t>“</w:t>
      </w:r>
      <w:r w:rsidRPr="00F304E3">
        <w:rPr>
          <w:rFonts w:eastAsia="等线"/>
          <w:b/>
          <w:lang w:val="en-GB" w:eastAsia="zh-CN"/>
        </w:rPr>
        <w:t>real-time read/write</w:t>
      </w:r>
      <w:r>
        <w:rPr>
          <w:rFonts w:eastAsia="等线"/>
          <w:b/>
          <w:lang w:val="en-GB" w:eastAsia="zh-CN"/>
        </w:rPr>
        <w:t>”</w:t>
      </w:r>
      <w:r>
        <w:rPr>
          <w:rFonts w:eastAsia="等线" w:hint="eastAsia"/>
          <w:b/>
          <w:lang w:val="en-GB" w:eastAsia="zh-CN"/>
        </w:rPr>
        <w:t>.</w:t>
      </w:r>
    </w:p>
    <w:p w14:paraId="2B5BC2CA" w14:textId="6A970058" w:rsidR="00E228A5" w:rsidRPr="0033352C" w:rsidRDefault="0033352C" w:rsidP="00E228A5">
      <w:pPr>
        <w:rPr>
          <w:rFonts w:eastAsia="等线"/>
          <w:b/>
          <w:lang w:val="en-GB" w:eastAsia="zh-CN"/>
        </w:rPr>
      </w:pPr>
      <w:r>
        <w:rPr>
          <w:b/>
          <w:lang w:val="en-GB" w:eastAsia="zh-CN"/>
        </w:rPr>
        <w:t xml:space="preserve">Proposal </w:t>
      </w:r>
      <w:r>
        <w:rPr>
          <w:rFonts w:eastAsia="等线" w:hint="eastAsia"/>
          <w:b/>
          <w:lang w:val="en-GB" w:eastAsia="zh-CN"/>
        </w:rPr>
        <w:t>6</w:t>
      </w:r>
      <w:r>
        <w:rPr>
          <w:b/>
          <w:lang w:val="en-GB" w:eastAsia="zh-CN"/>
        </w:rPr>
        <w:t>:</w:t>
      </w:r>
      <w:r>
        <w:rPr>
          <w:rFonts w:eastAsia="等线" w:hint="eastAsia"/>
          <w:b/>
          <w:lang w:val="en-GB" w:eastAsia="zh-CN"/>
        </w:rPr>
        <w:t xml:space="preserve"> For solution 1b, 2, and 3, </w:t>
      </w:r>
      <w:r w:rsidRPr="00F304E3">
        <w:rPr>
          <w:rFonts w:eastAsia="等线"/>
          <w:b/>
          <w:lang w:val="en-GB" w:eastAsia="zh-CN"/>
        </w:rPr>
        <w:t xml:space="preserve">MNO has </w:t>
      </w:r>
      <w:r>
        <w:rPr>
          <w:rFonts w:eastAsia="等线" w:hint="eastAsia"/>
          <w:b/>
          <w:lang w:val="en-GB" w:eastAsia="zh-CN"/>
        </w:rPr>
        <w:t xml:space="preserve">full </w:t>
      </w:r>
      <w:r w:rsidRPr="00F304E3">
        <w:rPr>
          <w:rFonts w:eastAsia="等线"/>
          <w:b/>
          <w:lang w:val="en-GB" w:eastAsia="zh-CN"/>
        </w:rPr>
        <w:t>visibility of data content for UE-side training data collection</w:t>
      </w:r>
      <w:r>
        <w:rPr>
          <w:rFonts w:eastAsia="等线" w:hint="eastAsia"/>
          <w:b/>
          <w:lang w:val="en-GB" w:eastAsia="zh-CN"/>
        </w:rPr>
        <w:t>.</w:t>
      </w:r>
    </w:p>
    <w:p w14:paraId="7F924C23" w14:textId="77777777" w:rsidR="00B679C7" w:rsidRDefault="00000000">
      <w:pPr>
        <w:pStyle w:val="1"/>
      </w:pPr>
      <w:r>
        <w:t>References</w:t>
      </w:r>
      <w:bookmarkEnd w:id="1"/>
    </w:p>
    <w:p w14:paraId="53E8F9D4" w14:textId="64824CD3" w:rsidR="00AB27C1" w:rsidRPr="009C10C1" w:rsidRDefault="00AB27C1" w:rsidP="009C10C1">
      <w:pPr>
        <w:pStyle w:val="af8"/>
        <w:numPr>
          <w:ilvl w:val="0"/>
          <w:numId w:val="3"/>
        </w:numPr>
        <w:rPr>
          <w:rFonts w:eastAsia="等线" w:cs="Arial"/>
          <w:lang w:val="de-DE" w:eastAsia="zh-CN"/>
        </w:rPr>
      </w:pPr>
      <w:r w:rsidRPr="00AB27C1">
        <w:rPr>
          <w:rFonts w:eastAsia="等线" w:cs="Arial"/>
          <w:lang w:val="de-DE" w:eastAsia="zh-CN"/>
        </w:rPr>
        <w:t>[POST125bis][020][AI/ML PHY] UE side data collection (Mediatek)</w:t>
      </w:r>
    </w:p>
    <w:sectPr w:rsidR="00AB27C1" w:rsidRPr="009C10C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68429" w14:textId="77777777" w:rsidR="00024633" w:rsidRDefault="00024633">
      <w:pPr>
        <w:spacing w:line="240" w:lineRule="auto"/>
      </w:pPr>
      <w:r>
        <w:separator/>
      </w:r>
    </w:p>
  </w:endnote>
  <w:endnote w:type="continuationSeparator" w:id="0">
    <w:p w14:paraId="414176EA" w14:textId="77777777" w:rsidR="00024633" w:rsidRDefault="000246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C4B32" w14:textId="77777777" w:rsidR="00B679C7" w:rsidRDefault="00000000">
    <w:pPr>
      <w:pStyle w:val="ab"/>
      <w:jc w:val="center"/>
    </w:pPr>
    <w:r>
      <w:rPr>
        <w:rStyle w:val="af3"/>
      </w:rPr>
      <w:fldChar w:fldCharType="begin"/>
    </w:r>
    <w:r>
      <w:rPr>
        <w:rStyle w:val="af3"/>
      </w:rPr>
      <w:instrText xml:space="preserve"> PAGE </w:instrText>
    </w:r>
    <w:r>
      <w:rPr>
        <w:rStyle w:val="af3"/>
      </w:rPr>
      <w:fldChar w:fldCharType="separate"/>
    </w:r>
    <w:r>
      <w:rPr>
        <w:rStyle w:val="af3"/>
      </w:rPr>
      <w:t>3</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E6A5B" w14:textId="77777777" w:rsidR="00024633" w:rsidRDefault="00024633">
      <w:pPr>
        <w:spacing w:after="0"/>
      </w:pPr>
      <w:r>
        <w:separator/>
      </w:r>
    </w:p>
  </w:footnote>
  <w:footnote w:type="continuationSeparator" w:id="0">
    <w:p w14:paraId="1F1C3D70" w14:textId="77777777" w:rsidR="00024633" w:rsidRDefault="000246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E16330"/>
    <w:multiLevelType w:val="hybridMultilevel"/>
    <w:tmpl w:val="2B90B666"/>
    <w:lvl w:ilvl="0" w:tplc="DBFA9F1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36010ADE"/>
    <w:multiLevelType w:val="multilevel"/>
    <w:tmpl w:val="36010ADE"/>
    <w:lvl w:ilvl="0">
      <w:start w:val="1"/>
      <w:numFmt w:val="decimal"/>
      <w:lvlText w:val="[%1]"/>
      <w:lvlJc w:val="left"/>
      <w:pPr>
        <w:tabs>
          <w:tab w:val="left" w:pos="360"/>
        </w:tabs>
        <w:ind w:left="357" w:hanging="357"/>
      </w:pPr>
      <w:rPr>
        <w:rFonts w:hint="default"/>
        <w:i w:val="0"/>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 w15:restartNumberingAfterBreak="0">
    <w:nsid w:val="50BA264E"/>
    <w:multiLevelType w:val="multilevel"/>
    <w:tmpl w:val="50BA264E"/>
    <w:lvl w:ilvl="0">
      <w:start w:val="1"/>
      <w:numFmt w:val="decimal"/>
      <w:pStyle w:val="1"/>
      <w:lvlText w:val="%1"/>
      <w:lvlJc w:val="left"/>
      <w:pPr>
        <w:tabs>
          <w:tab w:val="left" w:pos="432"/>
        </w:tabs>
        <w:ind w:left="432" w:hanging="432"/>
      </w:pPr>
      <w:rPr>
        <w:rFonts w:hint="default"/>
        <w:b/>
        <w:lang w:val="en-GB"/>
      </w:rPr>
    </w:lvl>
    <w:lvl w:ilvl="1">
      <w:start w:val="1"/>
      <w:numFmt w:val="decimal"/>
      <w:pStyle w:val="2"/>
      <w:lvlText w:val="%1.%2"/>
      <w:lvlJc w:val="left"/>
      <w:pPr>
        <w:tabs>
          <w:tab w:val="left" w:pos="763"/>
        </w:tabs>
        <w:ind w:left="763"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i w:val="0"/>
        <w:caps w:val="0"/>
        <w:smallCaps w:val="0"/>
        <w:strike w:val="0"/>
        <w:dstrike w:val="0"/>
        <w:vanish w:val="0"/>
        <w:color w:val="000000"/>
        <w:spacing w:val="0"/>
        <w:position w:val="0"/>
        <w:u w:val="none"/>
        <w:vertAlign w:val="baseline"/>
        <w:lang w:val="en-US"/>
      </w:rPr>
    </w:lvl>
    <w:lvl w:ilvl="1">
      <w:start w:val="1"/>
      <w:numFmt w:val="lowerLetter"/>
      <w:lvlText w:val="%2)"/>
      <w:lvlJc w:val="left"/>
      <w:pPr>
        <w:ind w:left="1975" w:hanging="420"/>
      </w:pPr>
    </w:lvl>
    <w:lvl w:ilvl="2">
      <w:start w:val="1"/>
      <w:numFmt w:val="lowerRoman"/>
      <w:lvlText w:val="%3."/>
      <w:lvlJc w:val="right"/>
      <w:pPr>
        <w:ind w:left="2395" w:hanging="420"/>
      </w:pPr>
    </w:lvl>
    <w:lvl w:ilvl="3">
      <w:start w:val="1"/>
      <w:numFmt w:val="decimal"/>
      <w:lvlText w:val="%4."/>
      <w:lvlJc w:val="left"/>
      <w:pPr>
        <w:ind w:left="2815" w:hanging="420"/>
      </w:pPr>
    </w:lvl>
    <w:lvl w:ilvl="4">
      <w:start w:val="1"/>
      <w:numFmt w:val="lowerLetter"/>
      <w:lvlText w:val="%5)"/>
      <w:lvlJc w:val="left"/>
      <w:pPr>
        <w:ind w:left="3235" w:hanging="420"/>
      </w:pPr>
    </w:lvl>
    <w:lvl w:ilvl="5">
      <w:start w:val="1"/>
      <w:numFmt w:val="lowerRoman"/>
      <w:lvlText w:val="%6."/>
      <w:lvlJc w:val="right"/>
      <w:pPr>
        <w:ind w:left="3655" w:hanging="420"/>
      </w:pPr>
    </w:lvl>
    <w:lvl w:ilvl="6">
      <w:start w:val="1"/>
      <w:numFmt w:val="decimal"/>
      <w:lvlText w:val="%7."/>
      <w:lvlJc w:val="left"/>
      <w:pPr>
        <w:ind w:left="4075" w:hanging="420"/>
      </w:pPr>
    </w:lvl>
    <w:lvl w:ilvl="7">
      <w:start w:val="1"/>
      <w:numFmt w:val="lowerLetter"/>
      <w:lvlText w:val="%8)"/>
      <w:lvlJc w:val="left"/>
      <w:pPr>
        <w:ind w:left="4495" w:hanging="420"/>
      </w:pPr>
    </w:lvl>
    <w:lvl w:ilvl="8">
      <w:start w:val="1"/>
      <w:numFmt w:val="lowerRoman"/>
      <w:lvlText w:val="%9."/>
      <w:lvlJc w:val="right"/>
      <w:pPr>
        <w:ind w:left="4915" w:hanging="420"/>
      </w:pPr>
    </w:lvl>
  </w:abstractNum>
  <w:abstractNum w:abstractNumId="4" w15:restartNumberingAfterBreak="0">
    <w:nsid w:val="61802F34"/>
    <w:multiLevelType w:val="multilevel"/>
    <w:tmpl w:val="61802F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27767778">
    <w:abstractNumId w:val="2"/>
  </w:num>
  <w:num w:numId="2" w16cid:durableId="1362780422">
    <w:abstractNumId w:val="5"/>
  </w:num>
  <w:num w:numId="3" w16cid:durableId="2108959143">
    <w:abstractNumId w:val="1"/>
  </w:num>
  <w:num w:numId="4" w16cid:durableId="74867811">
    <w:abstractNumId w:val="0"/>
  </w:num>
  <w:num w:numId="5" w16cid:durableId="770472281">
    <w:abstractNumId w:val="4"/>
  </w:num>
  <w:num w:numId="6" w16cid:durableId="13169574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E3NTEyYzUyZWFmNjJhYzE2ODgzNzAyMTJlZWJiNTUifQ=="/>
  </w:docVars>
  <w:rsids>
    <w:rsidRoot w:val="00104C28"/>
    <w:rsid w:val="00000273"/>
    <w:rsid w:val="000009F6"/>
    <w:rsid w:val="00001137"/>
    <w:rsid w:val="00001770"/>
    <w:rsid w:val="000028DD"/>
    <w:rsid w:val="0000311A"/>
    <w:rsid w:val="00003465"/>
    <w:rsid w:val="000041B8"/>
    <w:rsid w:val="0000455C"/>
    <w:rsid w:val="000059B7"/>
    <w:rsid w:val="00005BAC"/>
    <w:rsid w:val="000060A7"/>
    <w:rsid w:val="00006CE2"/>
    <w:rsid w:val="00007730"/>
    <w:rsid w:val="00007DF9"/>
    <w:rsid w:val="0001045F"/>
    <w:rsid w:val="00011902"/>
    <w:rsid w:val="00011E6B"/>
    <w:rsid w:val="00012153"/>
    <w:rsid w:val="00012285"/>
    <w:rsid w:val="00012690"/>
    <w:rsid w:val="00013C93"/>
    <w:rsid w:val="00013D26"/>
    <w:rsid w:val="00016917"/>
    <w:rsid w:val="00016A3A"/>
    <w:rsid w:val="00020287"/>
    <w:rsid w:val="0002041C"/>
    <w:rsid w:val="00020F07"/>
    <w:rsid w:val="00020FD3"/>
    <w:rsid w:val="00020FFE"/>
    <w:rsid w:val="0002132D"/>
    <w:rsid w:val="00021446"/>
    <w:rsid w:val="0002181B"/>
    <w:rsid w:val="00022928"/>
    <w:rsid w:val="00022B2E"/>
    <w:rsid w:val="00022C47"/>
    <w:rsid w:val="000234B6"/>
    <w:rsid w:val="00024633"/>
    <w:rsid w:val="00024E6C"/>
    <w:rsid w:val="00025C43"/>
    <w:rsid w:val="00025C7F"/>
    <w:rsid w:val="00026BB9"/>
    <w:rsid w:val="00026DD2"/>
    <w:rsid w:val="00027118"/>
    <w:rsid w:val="00027BEA"/>
    <w:rsid w:val="000306C0"/>
    <w:rsid w:val="00031C5C"/>
    <w:rsid w:val="00031D4B"/>
    <w:rsid w:val="00034099"/>
    <w:rsid w:val="000343D3"/>
    <w:rsid w:val="00035311"/>
    <w:rsid w:val="0003547B"/>
    <w:rsid w:val="000362AC"/>
    <w:rsid w:val="000362CF"/>
    <w:rsid w:val="00036B57"/>
    <w:rsid w:val="00036D69"/>
    <w:rsid w:val="00037FCD"/>
    <w:rsid w:val="0004162A"/>
    <w:rsid w:val="00042C52"/>
    <w:rsid w:val="00042CEE"/>
    <w:rsid w:val="00044ACC"/>
    <w:rsid w:val="00044BCA"/>
    <w:rsid w:val="000464BA"/>
    <w:rsid w:val="00046BE2"/>
    <w:rsid w:val="0004760F"/>
    <w:rsid w:val="000477A9"/>
    <w:rsid w:val="00047A5B"/>
    <w:rsid w:val="00047A6F"/>
    <w:rsid w:val="00050582"/>
    <w:rsid w:val="00051611"/>
    <w:rsid w:val="0005222E"/>
    <w:rsid w:val="00053981"/>
    <w:rsid w:val="000539D5"/>
    <w:rsid w:val="00053C28"/>
    <w:rsid w:val="00054991"/>
    <w:rsid w:val="00054EDE"/>
    <w:rsid w:val="000552FA"/>
    <w:rsid w:val="000559F7"/>
    <w:rsid w:val="0005608C"/>
    <w:rsid w:val="0005707A"/>
    <w:rsid w:val="00060527"/>
    <w:rsid w:val="0006078D"/>
    <w:rsid w:val="00060834"/>
    <w:rsid w:val="00061160"/>
    <w:rsid w:val="000615CA"/>
    <w:rsid w:val="00061674"/>
    <w:rsid w:val="00061B10"/>
    <w:rsid w:val="000627CD"/>
    <w:rsid w:val="000635F0"/>
    <w:rsid w:val="00063686"/>
    <w:rsid w:val="00064E2F"/>
    <w:rsid w:val="0006640F"/>
    <w:rsid w:val="000677EA"/>
    <w:rsid w:val="00067937"/>
    <w:rsid w:val="00067F97"/>
    <w:rsid w:val="00070C3F"/>
    <w:rsid w:val="00071FE9"/>
    <w:rsid w:val="00073580"/>
    <w:rsid w:val="000748B4"/>
    <w:rsid w:val="000754F8"/>
    <w:rsid w:val="0007655C"/>
    <w:rsid w:val="0007673B"/>
    <w:rsid w:val="00076E60"/>
    <w:rsid w:val="0007742F"/>
    <w:rsid w:val="000775FC"/>
    <w:rsid w:val="00077873"/>
    <w:rsid w:val="00077F3F"/>
    <w:rsid w:val="00080B58"/>
    <w:rsid w:val="00080D29"/>
    <w:rsid w:val="00081027"/>
    <w:rsid w:val="00081A04"/>
    <w:rsid w:val="00081BF4"/>
    <w:rsid w:val="00082C43"/>
    <w:rsid w:val="00082F69"/>
    <w:rsid w:val="00083CCF"/>
    <w:rsid w:val="000844B5"/>
    <w:rsid w:val="00085075"/>
    <w:rsid w:val="00085FC2"/>
    <w:rsid w:val="00086072"/>
    <w:rsid w:val="000861FC"/>
    <w:rsid w:val="0008686B"/>
    <w:rsid w:val="00086B9F"/>
    <w:rsid w:val="00086CBC"/>
    <w:rsid w:val="00087173"/>
    <w:rsid w:val="000877EA"/>
    <w:rsid w:val="00087F8E"/>
    <w:rsid w:val="0009147A"/>
    <w:rsid w:val="00091AE6"/>
    <w:rsid w:val="00092079"/>
    <w:rsid w:val="00093192"/>
    <w:rsid w:val="0009559E"/>
    <w:rsid w:val="00095F52"/>
    <w:rsid w:val="0009603A"/>
    <w:rsid w:val="000967EE"/>
    <w:rsid w:val="000972AC"/>
    <w:rsid w:val="00097F77"/>
    <w:rsid w:val="000A1986"/>
    <w:rsid w:val="000A1DFC"/>
    <w:rsid w:val="000A20E0"/>
    <w:rsid w:val="000A248B"/>
    <w:rsid w:val="000A2673"/>
    <w:rsid w:val="000A2A81"/>
    <w:rsid w:val="000A2C8C"/>
    <w:rsid w:val="000A3340"/>
    <w:rsid w:val="000A3608"/>
    <w:rsid w:val="000A360E"/>
    <w:rsid w:val="000A4589"/>
    <w:rsid w:val="000A5299"/>
    <w:rsid w:val="000A5B89"/>
    <w:rsid w:val="000A625C"/>
    <w:rsid w:val="000A6B4E"/>
    <w:rsid w:val="000A7088"/>
    <w:rsid w:val="000A7328"/>
    <w:rsid w:val="000A787E"/>
    <w:rsid w:val="000B1896"/>
    <w:rsid w:val="000B2C8C"/>
    <w:rsid w:val="000B3B6B"/>
    <w:rsid w:val="000B47D4"/>
    <w:rsid w:val="000B47F5"/>
    <w:rsid w:val="000B4B53"/>
    <w:rsid w:val="000B4E91"/>
    <w:rsid w:val="000B6575"/>
    <w:rsid w:val="000B73E2"/>
    <w:rsid w:val="000B7678"/>
    <w:rsid w:val="000B7781"/>
    <w:rsid w:val="000B78F0"/>
    <w:rsid w:val="000B7C57"/>
    <w:rsid w:val="000C034B"/>
    <w:rsid w:val="000C0661"/>
    <w:rsid w:val="000C07B7"/>
    <w:rsid w:val="000C0AFF"/>
    <w:rsid w:val="000C0B8F"/>
    <w:rsid w:val="000C0CD6"/>
    <w:rsid w:val="000C0D9F"/>
    <w:rsid w:val="000C24F4"/>
    <w:rsid w:val="000C2B21"/>
    <w:rsid w:val="000C2C10"/>
    <w:rsid w:val="000C3430"/>
    <w:rsid w:val="000C4330"/>
    <w:rsid w:val="000C5310"/>
    <w:rsid w:val="000C55AA"/>
    <w:rsid w:val="000C5DD1"/>
    <w:rsid w:val="000C6C63"/>
    <w:rsid w:val="000C6DEF"/>
    <w:rsid w:val="000C75DF"/>
    <w:rsid w:val="000D0274"/>
    <w:rsid w:val="000D1253"/>
    <w:rsid w:val="000D1F35"/>
    <w:rsid w:val="000D3F81"/>
    <w:rsid w:val="000D44D7"/>
    <w:rsid w:val="000D5183"/>
    <w:rsid w:val="000D61C5"/>
    <w:rsid w:val="000D6FAB"/>
    <w:rsid w:val="000D78FA"/>
    <w:rsid w:val="000E064E"/>
    <w:rsid w:val="000E0D95"/>
    <w:rsid w:val="000E1494"/>
    <w:rsid w:val="000E1869"/>
    <w:rsid w:val="000E241E"/>
    <w:rsid w:val="000E2D81"/>
    <w:rsid w:val="000E2DC8"/>
    <w:rsid w:val="000E30B0"/>
    <w:rsid w:val="000E3B7B"/>
    <w:rsid w:val="000E47A9"/>
    <w:rsid w:val="000E4A36"/>
    <w:rsid w:val="000E5791"/>
    <w:rsid w:val="000E6FD5"/>
    <w:rsid w:val="000F01B4"/>
    <w:rsid w:val="000F07ED"/>
    <w:rsid w:val="000F0838"/>
    <w:rsid w:val="000F217D"/>
    <w:rsid w:val="000F2793"/>
    <w:rsid w:val="000F2A3C"/>
    <w:rsid w:val="000F2D1B"/>
    <w:rsid w:val="000F2F3D"/>
    <w:rsid w:val="000F46F1"/>
    <w:rsid w:val="000F58F8"/>
    <w:rsid w:val="000F5B2F"/>
    <w:rsid w:val="000F6DC3"/>
    <w:rsid w:val="000F786E"/>
    <w:rsid w:val="0010072E"/>
    <w:rsid w:val="0010104F"/>
    <w:rsid w:val="00101512"/>
    <w:rsid w:val="0010163E"/>
    <w:rsid w:val="0010165C"/>
    <w:rsid w:val="0010423D"/>
    <w:rsid w:val="00104ACF"/>
    <w:rsid w:val="00104B6A"/>
    <w:rsid w:val="00104C28"/>
    <w:rsid w:val="00104CE4"/>
    <w:rsid w:val="00105F16"/>
    <w:rsid w:val="001065E3"/>
    <w:rsid w:val="001069AD"/>
    <w:rsid w:val="00106C7C"/>
    <w:rsid w:val="001076D6"/>
    <w:rsid w:val="001119D7"/>
    <w:rsid w:val="00111A50"/>
    <w:rsid w:val="00111AA3"/>
    <w:rsid w:val="00112002"/>
    <w:rsid w:val="00112725"/>
    <w:rsid w:val="00113632"/>
    <w:rsid w:val="0011589A"/>
    <w:rsid w:val="00116EA1"/>
    <w:rsid w:val="00116F90"/>
    <w:rsid w:val="00117427"/>
    <w:rsid w:val="00120090"/>
    <w:rsid w:val="001201C0"/>
    <w:rsid w:val="00120D47"/>
    <w:rsid w:val="00121177"/>
    <w:rsid w:val="00121AB6"/>
    <w:rsid w:val="00121EAB"/>
    <w:rsid w:val="0012259C"/>
    <w:rsid w:val="00122AD2"/>
    <w:rsid w:val="0012401C"/>
    <w:rsid w:val="00124B18"/>
    <w:rsid w:val="00125D02"/>
    <w:rsid w:val="00126AB4"/>
    <w:rsid w:val="00127D2C"/>
    <w:rsid w:val="00127DBF"/>
    <w:rsid w:val="001308CD"/>
    <w:rsid w:val="00130A52"/>
    <w:rsid w:val="00131698"/>
    <w:rsid w:val="00131965"/>
    <w:rsid w:val="00131F52"/>
    <w:rsid w:val="00131FBE"/>
    <w:rsid w:val="001321C2"/>
    <w:rsid w:val="001348B1"/>
    <w:rsid w:val="00135185"/>
    <w:rsid w:val="00135810"/>
    <w:rsid w:val="00135E03"/>
    <w:rsid w:val="00135EC3"/>
    <w:rsid w:val="00136C0C"/>
    <w:rsid w:val="00137432"/>
    <w:rsid w:val="00137669"/>
    <w:rsid w:val="00137873"/>
    <w:rsid w:val="001405E9"/>
    <w:rsid w:val="00140A45"/>
    <w:rsid w:val="00141033"/>
    <w:rsid w:val="001412DA"/>
    <w:rsid w:val="00141366"/>
    <w:rsid w:val="00141460"/>
    <w:rsid w:val="00141635"/>
    <w:rsid w:val="001418FF"/>
    <w:rsid w:val="00142EE6"/>
    <w:rsid w:val="001434DC"/>
    <w:rsid w:val="00143628"/>
    <w:rsid w:val="00145AC2"/>
    <w:rsid w:val="001460AC"/>
    <w:rsid w:val="00147469"/>
    <w:rsid w:val="00147532"/>
    <w:rsid w:val="00147E07"/>
    <w:rsid w:val="001501B2"/>
    <w:rsid w:val="00150EAC"/>
    <w:rsid w:val="00151317"/>
    <w:rsid w:val="0015136A"/>
    <w:rsid w:val="0015199E"/>
    <w:rsid w:val="00151D8C"/>
    <w:rsid w:val="0015206F"/>
    <w:rsid w:val="001521B4"/>
    <w:rsid w:val="001558FF"/>
    <w:rsid w:val="0015614F"/>
    <w:rsid w:val="0015638E"/>
    <w:rsid w:val="00156704"/>
    <w:rsid w:val="00156B21"/>
    <w:rsid w:val="00156FC0"/>
    <w:rsid w:val="00160860"/>
    <w:rsid w:val="00160CA0"/>
    <w:rsid w:val="001618BF"/>
    <w:rsid w:val="001620DA"/>
    <w:rsid w:val="0016284C"/>
    <w:rsid w:val="00162892"/>
    <w:rsid w:val="00163D65"/>
    <w:rsid w:val="00163E78"/>
    <w:rsid w:val="001646C7"/>
    <w:rsid w:val="00164767"/>
    <w:rsid w:val="001648FB"/>
    <w:rsid w:val="00164FB0"/>
    <w:rsid w:val="001652CD"/>
    <w:rsid w:val="001654E5"/>
    <w:rsid w:val="001659F2"/>
    <w:rsid w:val="00165C31"/>
    <w:rsid w:val="00165F9B"/>
    <w:rsid w:val="001665DB"/>
    <w:rsid w:val="0016679A"/>
    <w:rsid w:val="00166999"/>
    <w:rsid w:val="00166C6C"/>
    <w:rsid w:val="0017068C"/>
    <w:rsid w:val="00170A5E"/>
    <w:rsid w:val="00171021"/>
    <w:rsid w:val="00171C89"/>
    <w:rsid w:val="00172B94"/>
    <w:rsid w:val="00172C20"/>
    <w:rsid w:val="00173666"/>
    <w:rsid w:val="001739C4"/>
    <w:rsid w:val="00174076"/>
    <w:rsid w:val="00174DA5"/>
    <w:rsid w:val="00175496"/>
    <w:rsid w:val="00175631"/>
    <w:rsid w:val="00175AD2"/>
    <w:rsid w:val="0017774D"/>
    <w:rsid w:val="00177993"/>
    <w:rsid w:val="00177EFC"/>
    <w:rsid w:val="0018039A"/>
    <w:rsid w:val="001812EF"/>
    <w:rsid w:val="0018158B"/>
    <w:rsid w:val="00181B20"/>
    <w:rsid w:val="00182927"/>
    <w:rsid w:val="001838E8"/>
    <w:rsid w:val="00184065"/>
    <w:rsid w:val="0018431E"/>
    <w:rsid w:val="00185951"/>
    <w:rsid w:val="00185B40"/>
    <w:rsid w:val="0018641B"/>
    <w:rsid w:val="00186AA9"/>
    <w:rsid w:val="00187710"/>
    <w:rsid w:val="00187C4F"/>
    <w:rsid w:val="00190734"/>
    <w:rsid w:val="00190C91"/>
    <w:rsid w:val="00191B81"/>
    <w:rsid w:val="00191C5C"/>
    <w:rsid w:val="001924EE"/>
    <w:rsid w:val="00192610"/>
    <w:rsid w:val="0019276B"/>
    <w:rsid w:val="00192EBA"/>
    <w:rsid w:val="00194E7F"/>
    <w:rsid w:val="00195BC6"/>
    <w:rsid w:val="001A011D"/>
    <w:rsid w:val="001A0E92"/>
    <w:rsid w:val="001A0F41"/>
    <w:rsid w:val="001A13EF"/>
    <w:rsid w:val="001A1DAE"/>
    <w:rsid w:val="001A1E03"/>
    <w:rsid w:val="001A241E"/>
    <w:rsid w:val="001A27B7"/>
    <w:rsid w:val="001A3300"/>
    <w:rsid w:val="001A3F52"/>
    <w:rsid w:val="001A4131"/>
    <w:rsid w:val="001A5076"/>
    <w:rsid w:val="001A5A6D"/>
    <w:rsid w:val="001A610B"/>
    <w:rsid w:val="001A7583"/>
    <w:rsid w:val="001A7A9E"/>
    <w:rsid w:val="001A7BB7"/>
    <w:rsid w:val="001B03A6"/>
    <w:rsid w:val="001B042D"/>
    <w:rsid w:val="001B1617"/>
    <w:rsid w:val="001B241A"/>
    <w:rsid w:val="001B2C38"/>
    <w:rsid w:val="001B2F7D"/>
    <w:rsid w:val="001B359F"/>
    <w:rsid w:val="001B39EC"/>
    <w:rsid w:val="001B3E9A"/>
    <w:rsid w:val="001B6C59"/>
    <w:rsid w:val="001B76C9"/>
    <w:rsid w:val="001B7CDF"/>
    <w:rsid w:val="001B7D0C"/>
    <w:rsid w:val="001C052D"/>
    <w:rsid w:val="001C08A0"/>
    <w:rsid w:val="001C230D"/>
    <w:rsid w:val="001C3846"/>
    <w:rsid w:val="001C481D"/>
    <w:rsid w:val="001C4CD3"/>
    <w:rsid w:val="001C5B9D"/>
    <w:rsid w:val="001C611A"/>
    <w:rsid w:val="001C6394"/>
    <w:rsid w:val="001C6BBF"/>
    <w:rsid w:val="001C6BCF"/>
    <w:rsid w:val="001C7268"/>
    <w:rsid w:val="001C763F"/>
    <w:rsid w:val="001D01C0"/>
    <w:rsid w:val="001D026D"/>
    <w:rsid w:val="001D050D"/>
    <w:rsid w:val="001D123C"/>
    <w:rsid w:val="001D15F2"/>
    <w:rsid w:val="001D16C0"/>
    <w:rsid w:val="001D1DD1"/>
    <w:rsid w:val="001D29B2"/>
    <w:rsid w:val="001D2E7A"/>
    <w:rsid w:val="001D42C7"/>
    <w:rsid w:val="001D4711"/>
    <w:rsid w:val="001D4E8C"/>
    <w:rsid w:val="001D5744"/>
    <w:rsid w:val="001D5EC7"/>
    <w:rsid w:val="001D6710"/>
    <w:rsid w:val="001D7494"/>
    <w:rsid w:val="001E0378"/>
    <w:rsid w:val="001E150A"/>
    <w:rsid w:val="001E3999"/>
    <w:rsid w:val="001E46DB"/>
    <w:rsid w:val="001E49A5"/>
    <w:rsid w:val="001E5DED"/>
    <w:rsid w:val="001E62D4"/>
    <w:rsid w:val="001E63D8"/>
    <w:rsid w:val="001E65BE"/>
    <w:rsid w:val="001E699D"/>
    <w:rsid w:val="001E6A9C"/>
    <w:rsid w:val="001E79FB"/>
    <w:rsid w:val="001F0169"/>
    <w:rsid w:val="001F0296"/>
    <w:rsid w:val="001F0472"/>
    <w:rsid w:val="001F13E9"/>
    <w:rsid w:val="001F1424"/>
    <w:rsid w:val="001F1A34"/>
    <w:rsid w:val="001F227E"/>
    <w:rsid w:val="001F2DD3"/>
    <w:rsid w:val="001F3C0E"/>
    <w:rsid w:val="001F4A30"/>
    <w:rsid w:val="001F5514"/>
    <w:rsid w:val="001F57DA"/>
    <w:rsid w:val="001F5C2E"/>
    <w:rsid w:val="001F5CA1"/>
    <w:rsid w:val="001F62E1"/>
    <w:rsid w:val="001F65DB"/>
    <w:rsid w:val="001F67A3"/>
    <w:rsid w:val="001F7C24"/>
    <w:rsid w:val="002013B3"/>
    <w:rsid w:val="002014B2"/>
    <w:rsid w:val="00203671"/>
    <w:rsid w:val="00204FA6"/>
    <w:rsid w:val="00205194"/>
    <w:rsid w:val="002065BE"/>
    <w:rsid w:val="002068E7"/>
    <w:rsid w:val="00211188"/>
    <w:rsid w:val="002114D0"/>
    <w:rsid w:val="00211629"/>
    <w:rsid w:val="002117E9"/>
    <w:rsid w:val="0021199D"/>
    <w:rsid w:val="00211C9C"/>
    <w:rsid w:val="00212389"/>
    <w:rsid w:val="002124F8"/>
    <w:rsid w:val="00212767"/>
    <w:rsid w:val="002129BC"/>
    <w:rsid w:val="00212B90"/>
    <w:rsid w:val="00213932"/>
    <w:rsid w:val="00214273"/>
    <w:rsid w:val="0021431F"/>
    <w:rsid w:val="00214866"/>
    <w:rsid w:val="002151DC"/>
    <w:rsid w:val="002165E9"/>
    <w:rsid w:val="002166A7"/>
    <w:rsid w:val="002168A6"/>
    <w:rsid w:val="002179BE"/>
    <w:rsid w:val="00217ECC"/>
    <w:rsid w:val="0022050B"/>
    <w:rsid w:val="00220B09"/>
    <w:rsid w:val="00221D91"/>
    <w:rsid w:val="002222B0"/>
    <w:rsid w:val="00222C1B"/>
    <w:rsid w:val="00223227"/>
    <w:rsid w:val="00223AA5"/>
    <w:rsid w:val="00225A63"/>
    <w:rsid w:val="00225E2B"/>
    <w:rsid w:val="002266E3"/>
    <w:rsid w:val="00226850"/>
    <w:rsid w:val="00226C55"/>
    <w:rsid w:val="002273C1"/>
    <w:rsid w:val="00227E95"/>
    <w:rsid w:val="00230C8F"/>
    <w:rsid w:val="00231824"/>
    <w:rsid w:val="0023429F"/>
    <w:rsid w:val="0023794F"/>
    <w:rsid w:val="00237E90"/>
    <w:rsid w:val="0024018E"/>
    <w:rsid w:val="002404AD"/>
    <w:rsid w:val="00241971"/>
    <w:rsid w:val="00242AD7"/>
    <w:rsid w:val="00244267"/>
    <w:rsid w:val="00245149"/>
    <w:rsid w:val="00245BF5"/>
    <w:rsid w:val="00246201"/>
    <w:rsid w:val="00246224"/>
    <w:rsid w:val="0024691F"/>
    <w:rsid w:val="00247306"/>
    <w:rsid w:val="00247BED"/>
    <w:rsid w:val="00250587"/>
    <w:rsid w:val="00253727"/>
    <w:rsid w:val="0025402C"/>
    <w:rsid w:val="00254B3D"/>
    <w:rsid w:val="00255CC0"/>
    <w:rsid w:val="0025669D"/>
    <w:rsid w:val="00256F5B"/>
    <w:rsid w:val="00260725"/>
    <w:rsid w:val="00260EC7"/>
    <w:rsid w:val="00261284"/>
    <w:rsid w:val="00262065"/>
    <w:rsid w:val="00262F0E"/>
    <w:rsid w:val="0026364A"/>
    <w:rsid w:val="00263CAB"/>
    <w:rsid w:val="0026475C"/>
    <w:rsid w:val="00264848"/>
    <w:rsid w:val="00267A3C"/>
    <w:rsid w:val="00270470"/>
    <w:rsid w:val="00270ACA"/>
    <w:rsid w:val="00271E5F"/>
    <w:rsid w:val="002733D0"/>
    <w:rsid w:val="0027366E"/>
    <w:rsid w:val="00273AB4"/>
    <w:rsid w:val="00273C32"/>
    <w:rsid w:val="00273E23"/>
    <w:rsid w:val="00274E81"/>
    <w:rsid w:val="00277CAE"/>
    <w:rsid w:val="00277FAF"/>
    <w:rsid w:val="00281BCA"/>
    <w:rsid w:val="00282314"/>
    <w:rsid w:val="00282A47"/>
    <w:rsid w:val="00282FDC"/>
    <w:rsid w:val="00283532"/>
    <w:rsid w:val="00283E2E"/>
    <w:rsid w:val="002858C2"/>
    <w:rsid w:val="00285F47"/>
    <w:rsid w:val="00286098"/>
    <w:rsid w:val="0028711E"/>
    <w:rsid w:val="00287F5C"/>
    <w:rsid w:val="00290477"/>
    <w:rsid w:val="00290546"/>
    <w:rsid w:val="002906CF"/>
    <w:rsid w:val="00290792"/>
    <w:rsid w:val="00291532"/>
    <w:rsid w:val="00291720"/>
    <w:rsid w:val="00291D50"/>
    <w:rsid w:val="0029222D"/>
    <w:rsid w:val="0029226F"/>
    <w:rsid w:val="00292F3E"/>
    <w:rsid w:val="00293EDE"/>
    <w:rsid w:val="00295262"/>
    <w:rsid w:val="00295270"/>
    <w:rsid w:val="00295379"/>
    <w:rsid w:val="00297106"/>
    <w:rsid w:val="002971AA"/>
    <w:rsid w:val="0029750C"/>
    <w:rsid w:val="002A07F7"/>
    <w:rsid w:val="002A16F8"/>
    <w:rsid w:val="002A2E7B"/>
    <w:rsid w:val="002A4CFE"/>
    <w:rsid w:val="002A50B4"/>
    <w:rsid w:val="002A544B"/>
    <w:rsid w:val="002A5A51"/>
    <w:rsid w:val="002A5CD1"/>
    <w:rsid w:val="002A5F5B"/>
    <w:rsid w:val="002A70F0"/>
    <w:rsid w:val="002A7350"/>
    <w:rsid w:val="002A7359"/>
    <w:rsid w:val="002A790D"/>
    <w:rsid w:val="002B0145"/>
    <w:rsid w:val="002B1EE7"/>
    <w:rsid w:val="002B2A94"/>
    <w:rsid w:val="002B2BE1"/>
    <w:rsid w:val="002B2D71"/>
    <w:rsid w:val="002B2D82"/>
    <w:rsid w:val="002B36C6"/>
    <w:rsid w:val="002B37DC"/>
    <w:rsid w:val="002B3C27"/>
    <w:rsid w:val="002B5BF5"/>
    <w:rsid w:val="002C0158"/>
    <w:rsid w:val="002C095C"/>
    <w:rsid w:val="002C10CC"/>
    <w:rsid w:val="002C1D89"/>
    <w:rsid w:val="002C1EF6"/>
    <w:rsid w:val="002C2026"/>
    <w:rsid w:val="002C4082"/>
    <w:rsid w:val="002C42A8"/>
    <w:rsid w:val="002C42B7"/>
    <w:rsid w:val="002C4C38"/>
    <w:rsid w:val="002C55A6"/>
    <w:rsid w:val="002C6AEE"/>
    <w:rsid w:val="002C7AE7"/>
    <w:rsid w:val="002C7C9D"/>
    <w:rsid w:val="002C7F88"/>
    <w:rsid w:val="002D047E"/>
    <w:rsid w:val="002D0E48"/>
    <w:rsid w:val="002D112D"/>
    <w:rsid w:val="002D1891"/>
    <w:rsid w:val="002D2540"/>
    <w:rsid w:val="002D2707"/>
    <w:rsid w:val="002D4190"/>
    <w:rsid w:val="002D437B"/>
    <w:rsid w:val="002D5432"/>
    <w:rsid w:val="002D5801"/>
    <w:rsid w:val="002D5DB0"/>
    <w:rsid w:val="002D647E"/>
    <w:rsid w:val="002D6A58"/>
    <w:rsid w:val="002D718A"/>
    <w:rsid w:val="002E03D0"/>
    <w:rsid w:val="002E0414"/>
    <w:rsid w:val="002E1A67"/>
    <w:rsid w:val="002E1A79"/>
    <w:rsid w:val="002E25F5"/>
    <w:rsid w:val="002E28AC"/>
    <w:rsid w:val="002E3ACD"/>
    <w:rsid w:val="002E3D8C"/>
    <w:rsid w:val="002E4760"/>
    <w:rsid w:val="002E4BCB"/>
    <w:rsid w:val="002E5D36"/>
    <w:rsid w:val="002F0248"/>
    <w:rsid w:val="002F05DF"/>
    <w:rsid w:val="002F0743"/>
    <w:rsid w:val="002F18A7"/>
    <w:rsid w:val="002F2A0B"/>
    <w:rsid w:val="002F2E9E"/>
    <w:rsid w:val="002F3825"/>
    <w:rsid w:val="002F3BF2"/>
    <w:rsid w:val="002F3EAA"/>
    <w:rsid w:val="002F40FF"/>
    <w:rsid w:val="002F4578"/>
    <w:rsid w:val="002F47C4"/>
    <w:rsid w:val="002F4DAB"/>
    <w:rsid w:val="002F6F57"/>
    <w:rsid w:val="002F703D"/>
    <w:rsid w:val="002F77A4"/>
    <w:rsid w:val="002F7811"/>
    <w:rsid w:val="002F7E48"/>
    <w:rsid w:val="0030036C"/>
    <w:rsid w:val="0030150B"/>
    <w:rsid w:val="00301B8A"/>
    <w:rsid w:val="00302B04"/>
    <w:rsid w:val="00303A35"/>
    <w:rsid w:val="00304CB0"/>
    <w:rsid w:val="00304CE2"/>
    <w:rsid w:val="00305268"/>
    <w:rsid w:val="003068A8"/>
    <w:rsid w:val="00306D5D"/>
    <w:rsid w:val="00310765"/>
    <w:rsid w:val="003108CA"/>
    <w:rsid w:val="00310904"/>
    <w:rsid w:val="00310AFC"/>
    <w:rsid w:val="00311EB8"/>
    <w:rsid w:val="00313779"/>
    <w:rsid w:val="003139D8"/>
    <w:rsid w:val="00314A99"/>
    <w:rsid w:val="00315011"/>
    <w:rsid w:val="00317E9A"/>
    <w:rsid w:val="00320267"/>
    <w:rsid w:val="00320650"/>
    <w:rsid w:val="003210FE"/>
    <w:rsid w:val="00321A47"/>
    <w:rsid w:val="00322341"/>
    <w:rsid w:val="0032352F"/>
    <w:rsid w:val="0032381C"/>
    <w:rsid w:val="00323BC7"/>
    <w:rsid w:val="003240FE"/>
    <w:rsid w:val="003248FB"/>
    <w:rsid w:val="00324C91"/>
    <w:rsid w:val="00325E4D"/>
    <w:rsid w:val="00326339"/>
    <w:rsid w:val="0032761C"/>
    <w:rsid w:val="00327B43"/>
    <w:rsid w:val="00330191"/>
    <w:rsid w:val="003301D5"/>
    <w:rsid w:val="0033029D"/>
    <w:rsid w:val="0033090B"/>
    <w:rsid w:val="0033124B"/>
    <w:rsid w:val="00331796"/>
    <w:rsid w:val="0033189C"/>
    <w:rsid w:val="0033352C"/>
    <w:rsid w:val="00333E10"/>
    <w:rsid w:val="0033435E"/>
    <w:rsid w:val="00335680"/>
    <w:rsid w:val="00336352"/>
    <w:rsid w:val="00336C95"/>
    <w:rsid w:val="00336CF2"/>
    <w:rsid w:val="003403AE"/>
    <w:rsid w:val="0034173F"/>
    <w:rsid w:val="00341C8C"/>
    <w:rsid w:val="0034374B"/>
    <w:rsid w:val="00343A4D"/>
    <w:rsid w:val="00344837"/>
    <w:rsid w:val="00344B0A"/>
    <w:rsid w:val="00345227"/>
    <w:rsid w:val="0034580B"/>
    <w:rsid w:val="003463E4"/>
    <w:rsid w:val="00347A7C"/>
    <w:rsid w:val="00350A4B"/>
    <w:rsid w:val="00350AB4"/>
    <w:rsid w:val="0035127A"/>
    <w:rsid w:val="00352BFE"/>
    <w:rsid w:val="00352D64"/>
    <w:rsid w:val="00353261"/>
    <w:rsid w:val="0035547C"/>
    <w:rsid w:val="00357885"/>
    <w:rsid w:val="0036204B"/>
    <w:rsid w:val="00362E1C"/>
    <w:rsid w:val="00364143"/>
    <w:rsid w:val="00367311"/>
    <w:rsid w:val="003720FF"/>
    <w:rsid w:val="00372487"/>
    <w:rsid w:val="0037249D"/>
    <w:rsid w:val="003730EF"/>
    <w:rsid w:val="00374019"/>
    <w:rsid w:val="0037552C"/>
    <w:rsid w:val="00375DC8"/>
    <w:rsid w:val="0037629E"/>
    <w:rsid w:val="00376B1F"/>
    <w:rsid w:val="00376DA1"/>
    <w:rsid w:val="0037719E"/>
    <w:rsid w:val="003774DB"/>
    <w:rsid w:val="0037784F"/>
    <w:rsid w:val="00381B82"/>
    <w:rsid w:val="0038482E"/>
    <w:rsid w:val="00385AFA"/>
    <w:rsid w:val="00387094"/>
    <w:rsid w:val="003918BC"/>
    <w:rsid w:val="00393247"/>
    <w:rsid w:val="00394CBE"/>
    <w:rsid w:val="00395015"/>
    <w:rsid w:val="00395AC7"/>
    <w:rsid w:val="003A08C5"/>
    <w:rsid w:val="003A0DA3"/>
    <w:rsid w:val="003A1150"/>
    <w:rsid w:val="003A2186"/>
    <w:rsid w:val="003A2F94"/>
    <w:rsid w:val="003A3557"/>
    <w:rsid w:val="003A3D43"/>
    <w:rsid w:val="003A4649"/>
    <w:rsid w:val="003A5A98"/>
    <w:rsid w:val="003A5C51"/>
    <w:rsid w:val="003A5F89"/>
    <w:rsid w:val="003A68AC"/>
    <w:rsid w:val="003A6A2A"/>
    <w:rsid w:val="003A7329"/>
    <w:rsid w:val="003A7454"/>
    <w:rsid w:val="003A7543"/>
    <w:rsid w:val="003A7AF2"/>
    <w:rsid w:val="003B05CB"/>
    <w:rsid w:val="003B0747"/>
    <w:rsid w:val="003B14C2"/>
    <w:rsid w:val="003B1B5C"/>
    <w:rsid w:val="003B1ECC"/>
    <w:rsid w:val="003B3C25"/>
    <w:rsid w:val="003B5817"/>
    <w:rsid w:val="003B6258"/>
    <w:rsid w:val="003B6873"/>
    <w:rsid w:val="003B7680"/>
    <w:rsid w:val="003B7DDA"/>
    <w:rsid w:val="003C02F3"/>
    <w:rsid w:val="003C0993"/>
    <w:rsid w:val="003C0E4D"/>
    <w:rsid w:val="003C12BE"/>
    <w:rsid w:val="003C140C"/>
    <w:rsid w:val="003C1556"/>
    <w:rsid w:val="003C18C4"/>
    <w:rsid w:val="003C1C5D"/>
    <w:rsid w:val="003C1DC8"/>
    <w:rsid w:val="003C2514"/>
    <w:rsid w:val="003C2ADF"/>
    <w:rsid w:val="003C55F5"/>
    <w:rsid w:val="003D09AA"/>
    <w:rsid w:val="003D0A9B"/>
    <w:rsid w:val="003D0CD0"/>
    <w:rsid w:val="003D2AEE"/>
    <w:rsid w:val="003D2CE7"/>
    <w:rsid w:val="003D39E8"/>
    <w:rsid w:val="003D3D36"/>
    <w:rsid w:val="003D49F3"/>
    <w:rsid w:val="003D671A"/>
    <w:rsid w:val="003D68AB"/>
    <w:rsid w:val="003D6FF8"/>
    <w:rsid w:val="003D7527"/>
    <w:rsid w:val="003D7733"/>
    <w:rsid w:val="003E0C8D"/>
    <w:rsid w:val="003E18A0"/>
    <w:rsid w:val="003E2A0D"/>
    <w:rsid w:val="003E4E8C"/>
    <w:rsid w:val="003E71A4"/>
    <w:rsid w:val="003E725D"/>
    <w:rsid w:val="003E73A2"/>
    <w:rsid w:val="003E7E46"/>
    <w:rsid w:val="003F0111"/>
    <w:rsid w:val="003F1487"/>
    <w:rsid w:val="003F150D"/>
    <w:rsid w:val="003F1522"/>
    <w:rsid w:val="003F191A"/>
    <w:rsid w:val="003F21F3"/>
    <w:rsid w:val="003F2284"/>
    <w:rsid w:val="003F24EE"/>
    <w:rsid w:val="003F30D6"/>
    <w:rsid w:val="003F438A"/>
    <w:rsid w:val="003F51AC"/>
    <w:rsid w:val="003F5A3E"/>
    <w:rsid w:val="003F6710"/>
    <w:rsid w:val="003F697E"/>
    <w:rsid w:val="003F71FD"/>
    <w:rsid w:val="003F754F"/>
    <w:rsid w:val="003F7F9E"/>
    <w:rsid w:val="00401545"/>
    <w:rsid w:val="0040175F"/>
    <w:rsid w:val="004022FE"/>
    <w:rsid w:val="00402694"/>
    <w:rsid w:val="00403185"/>
    <w:rsid w:val="00403769"/>
    <w:rsid w:val="00403FD7"/>
    <w:rsid w:val="004057A7"/>
    <w:rsid w:val="00406447"/>
    <w:rsid w:val="0040714F"/>
    <w:rsid w:val="0040735E"/>
    <w:rsid w:val="004074EE"/>
    <w:rsid w:val="004077CE"/>
    <w:rsid w:val="00407B0C"/>
    <w:rsid w:val="00407D64"/>
    <w:rsid w:val="00407D89"/>
    <w:rsid w:val="0041030E"/>
    <w:rsid w:val="0041098F"/>
    <w:rsid w:val="00411F7D"/>
    <w:rsid w:val="004120A5"/>
    <w:rsid w:val="00412AD9"/>
    <w:rsid w:val="004132AD"/>
    <w:rsid w:val="00413B0F"/>
    <w:rsid w:val="0041457B"/>
    <w:rsid w:val="004153CC"/>
    <w:rsid w:val="00415901"/>
    <w:rsid w:val="004163CF"/>
    <w:rsid w:val="00416A03"/>
    <w:rsid w:val="0041785F"/>
    <w:rsid w:val="0041791B"/>
    <w:rsid w:val="004203B6"/>
    <w:rsid w:val="004223F3"/>
    <w:rsid w:val="004226BD"/>
    <w:rsid w:val="004234A1"/>
    <w:rsid w:val="00423B8B"/>
    <w:rsid w:val="004246D8"/>
    <w:rsid w:val="00425415"/>
    <w:rsid w:val="00425DE4"/>
    <w:rsid w:val="00426C2E"/>
    <w:rsid w:val="00426E11"/>
    <w:rsid w:val="00427A05"/>
    <w:rsid w:val="00427C78"/>
    <w:rsid w:val="00427F1B"/>
    <w:rsid w:val="004301AF"/>
    <w:rsid w:val="00432CCD"/>
    <w:rsid w:val="00432CE1"/>
    <w:rsid w:val="00434E88"/>
    <w:rsid w:val="0043515D"/>
    <w:rsid w:val="0043751C"/>
    <w:rsid w:val="0043788C"/>
    <w:rsid w:val="0044062C"/>
    <w:rsid w:val="00440976"/>
    <w:rsid w:val="00440B9A"/>
    <w:rsid w:val="00440D94"/>
    <w:rsid w:val="00441BCB"/>
    <w:rsid w:val="004422FD"/>
    <w:rsid w:val="00442916"/>
    <w:rsid w:val="00442B92"/>
    <w:rsid w:val="00442CDD"/>
    <w:rsid w:val="00444A77"/>
    <w:rsid w:val="00445733"/>
    <w:rsid w:val="00445F25"/>
    <w:rsid w:val="00445F3A"/>
    <w:rsid w:val="00445FD8"/>
    <w:rsid w:val="0044643B"/>
    <w:rsid w:val="00446BDF"/>
    <w:rsid w:val="00447C05"/>
    <w:rsid w:val="00450B6B"/>
    <w:rsid w:val="00450FA7"/>
    <w:rsid w:val="00451134"/>
    <w:rsid w:val="00451A3A"/>
    <w:rsid w:val="00455C91"/>
    <w:rsid w:val="004560BA"/>
    <w:rsid w:val="004561BE"/>
    <w:rsid w:val="0045639E"/>
    <w:rsid w:val="00456674"/>
    <w:rsid w:val="00457C99"/>
    <w:rsid w:val="00460946"/>
    <w:rsid w:val="004613B5"/>
    <w:rsid w:val="00462235"/>
    <w:rsid w:val="00462E26"/>
    <w:rsid w:val="00463D50"/>
    <w:rsid w:val="0046526D"/>
    <w:rsid w:val="004661AB"/>
    <w:rsid w:val="0046663A"/>
    <w:rsid w:val="00466C07"/>
    <w:rsid w:val="00467DCD"/>
    <w:rsid w:val="00467E27"/>
    <w:rsid w:val="0047082D"/>
    <w:rsid w:val="0047097D"/>
    <w:rsid w:val="00471BBC"/>
    <w:rsid w:val="00473C55"/>
    <w:rsid w:val="00473C8B"/>
    <w:rsid w:val="0047498D"/>
    <w:rsid w:val="00476802"/>
    <w:rsid w:val="00482878"/>
    <w:rsid w:val="0048287D"/>
    <w:rsid w:val="00483FEC"/>
    <w:rsid w:val="00484454"/>
    <w:rsid w:val="0048446C"/>
    <w:rsid w:val="00484499"/>
    <w:rsid w:val="004846CF"/>
    <w:rsid w:val="0048475F"/>
    <w:rsid w:val="00485D63"/>
    <w:rsid w:val="00486D7A"/>
    <w:rsid w:val="00487465"/>
    <w:rsid w:val="00487F52"/>
    <w:rsid w:val="00490325"/>
    <w:rsid w:val="00490393"/>
    <w:rsid w:val="00490729"/>
    <w:rsid w:val="00491971"/>
    <w:rsid w:val="0049285C"/>
    <w:rsid w:val="00492C1C"/>
    <w:rsid w:val="00494726"/>
    <w:rsid w:val="004954DA"/>
    <w:rsid w:val="00497460"/>
    <w:rsid w:val="00497494"/>
    <w:rsid w:val="004976F2"/>
    <w:rsid w:val="004A01EF"/>
    <w:rsid w:val="004A2583"/>
    <w:rsid w:val="004A396E"/>
    <w:rsid w:val="004A4331"/>
    <w:rsid w:val="004A5375"/>
    <w:rsid w:val="004A5FD9"/>
    <w:rsid w:val="004A66D0"/>
    <w:rsid w:val="004A6F87"/>
    <w:rsid w:val="004A6FF4"/>
    <w:rsid w:val="004A7071"/>
    <w:rsid w:val="004B0216"/>
    <w:rsid w:val="004B10DE"/>
    <w:rsid w:val="004B1F8B"/>
    <w:rsid w:val="004B20F3"/>
    <w:rsid w:val="004B2331"/>
    <w:rsid w:val="004B33D7"/>
    <w:rsid w:val="004B4803"/>
    <w:rsid w:val="004B4D17"/>
    <w:rsid w:val="004B4FBE"/>
    <w:rsid w:val="004B5A36"/>
    <w:rsid w:val="004B5D94"/>
    <w:rsid w:val="004B64BB"/>
    <w:rsid w:val="004B6AA1"/>
    <w:rsid w:val="004B6D0B"/>
    <w:rsid w:val="004C064F"/>
    <w:rsid w:val="004C3824"/>
    <w:rsid w:val="004C38C3"/>
    <w:rsid w:val="004C563D"/>
    <w:rsid w:val="004C6BF1"/>
    <w:rsid w:val="004C7383"/>
    <w:rsid w:val="004C74AF"/>
    <w:rsid w:val="004D1CEB"/>
    <w:rsid w:val="004D2B18"/>
    <w:rsid w:val="004D2C7D"/>
    <w:rsid w:val="004D32B1"/>
    <w:rsid w:val="004D3EBD"/>
    <w:rsid w:val="004D6319"/>
    <w:rsid w:val="004D6B9E"/>
    <w:rsid w:val="004D7F57"/>
    <w:rsid w:val="004E002D"/>
    <w:rsid w:val="004E00F1"/>
    <w:rsid w:val="004E135B"/>
    <w:rsid w:val="004E26A8"/>
    <w:rsid w:val="004E2910"/>
    <w:rsid w:val="004E35B6"/>
    <w:rsid w:val="004E4674"/>
    <w:rsid w:val="004E548A"/>
    <w:rsid w:val="004E58CD"/>
    <w:rsid w:val="004E67B0"/>
    <w:rsid w:val="004E744F"/>
    <w:rsid w:val="004F0AAE"/>
    <w:rsid w:val="004F1695"/>
    <w:rsid w:val="004F2666"/>
    <w:rsid w:val="004F2FC0"/>
    <w:rsid w:val="004F303B"/>
    <w:rsid w:val="004F30D0"/>
    <w:rsid w:val="004F3255"/>
    <w:rsid w:val="004F42D5"/>
    <w:rsid w:val="004F4433"/>
    <w:rsid w:val="004F4854"/>
    <w:rsid w:val="004F51D2"/>
    <w:rsid w:val="004F5543"/>
    <w:rsid w:val="004F5E16"/>
    <w:rsid w:val="004F6067"/>
    <w:rsid w:val="004F62E1"/>
    <w:rsid w:val="004F6C73"/>
    <w:rsid w:val="004F748A"/>
    <w:rsid w:val="004F77DC"/>
    <w:rsid w:val="005009CD"/>
    <w:rsid w:val="0050109B"/>
    <w:rsid w:val="0050273A"/>
    <w:rsid w:val="00502FA5"/>
    <w:rsid w:val="00504620"/>
    <w:rsid w:val="00505243"/>
    <w:rsid w:val="00505A81"/>
    <w:rsid w:val="00505AC7"/>
    <w:rsid w:val="005065AE"/>
    <w:rsid w:val="005073E2"/>
    <w:rsid w:val="00507AAD"/>
    <w:rsid w:val="00507B46"/>
    <w:rsid w:val="00510DAC"/>
    <w:rsid w:val="00511263"/>
    <w:rsid w:val="0051172E"/>
    <w:rsid w:val="005117E1"/>
    <w:rsid w:val="00512446"/>
    <w:rsid w:val="00512ED8"/>
    <w:rsid w:val="0051306B"/>
    <w:rsid w:val="0051359A"/>
    <w:rsid w:val="00513A0A"/>
    <w:rsid w:val="00513AC0"/>
    <w:rsid w:val="00514C2F"/>
    <w:rsid w:val="0051522C"/>
    <w:rsid w:val="005152A4"/>
    <w:rsid w:val="005158C4"/>
    <w:rsid w:val="005169B9"/>
    <w:rsid w:val="00516B34"/>
    <w:rsid w:val="00517069"/>
    <w:rsid w:val="00517B15"/>
    <w:rsid w:val="00521825"/>
    <w:rsid w:val="00521890"/>
    <w:rsid w:val="005220C9"/>
    <w:rsid w:val="00522122"/>
    <w:rsid w:val="0052219A"/>
    <w:rsid w:val="00522285"/>
    <w:rsid w:val="00522CAB"/>
    <w:rsid w:val="005241C8"/>
    <w:rsid w:val="0052482C"/>
    <w:rsid w:val="0052557B"/>
    <w:rsid w:val="0052581A"/>
    <w:rsid w:val="00526425"/>
    <w:rsid w:val="005264B1"/>
    <w:rsid w:val="00526E8C"/>
    <w:rsid w:val="0052744F"/>
    <w:rsid w:val="0053262F"/>
    <w:rsid w:val="0053437C"/>
    <w:rsid w:val="00535B3A"/>
    <w:rsid w:val="00535F21"/>
    <w:rsid w:val="005361CB"/>
    <w:rsid w:val="00536240"/>
    <w:rsid w:val="00537DEC"/>
    <w:rsid w:val="00542253"/>
    <w:rsid w:val="005422F1"/>
    <w:rsid w:val="00542513"/>
    <w:rsid w:val="005433FA"/>
    <w:rsid w:val="00543DD2"/>
    <w:rsid w:val="005451A1"/>
    <w:rsid w:val="00545B4A"/>
    <w:rsid w:val="00545B6C"/>
    <w:rsid w:val="005465E9"/>
    <w:rsid w:val="00546CFA"/>
    <w:rsid w:val="0054736B"/>
    <w:rsid w:val="00550107"/>
    <w:rsid w:val="0055028B"/>
    <w:rsid w:val="005506D2"/>
    <w:rsid w:val="005518EC"/>
    <w:rsid w:val="00551A31"/>
    <w:rsid w:val="00551A49"/>
    <w:rsid w:val="00551F07"/>
    <w:rsid w:val="00552732"/>
    <w:rsid w:val="005530F9"/>
    <w:rsid w:val="0055443F"/>
    <w:rsid w:val="005552F0"/>
    <w:rsid w:val="005557AD"/>
    <w:rsid w:val="00555E44"/>
    <w:rsid w:val="005563E9"/>
    <w:rsid w:val="005604BC"/>
    <w:rsid w:val="00560550"/>
    <w:rsid w:val="00560AE0"/>
    <w:rsid w:val="00561489"/>
    <w:rsid w:val="00561A2E"/>
    <w:rsid w:val="00562721"/>
    <w:rsid w:val="00565474"/>
    <w:rsid w:val="00565C20"/>
    <w:rsid w:val="00566382"/>
    <w:rsid w:val="005669E0"/>
    <w:rsid w:val="00566CF0"/>
    <w:rsid w:val="00567EBC"/>
    <w:rsid w:val="00570423"/>
    <w:rsid w:val="00571232"/>
    <w:rsid w:val="00571C2D"/>
    <w:rsid w:val="00571E64"/>
    <w:rsid w:val="00572323"/>
    <w:rsid w:val="00574410"/>
    <w:rsid w:val="0057465A"/>
    <w:rsid w:val="0057505D"/>
    <w:rsid w:val="00575222"/>
    <w:rsid w:val="00575E8D"/>
    <w:rsid w:val="0057608B"/>
    <w:rsid w:val="00576617"/>
    <w:rsid w:val="00577125"/>
    <w:rsid w:val="00577507"/>
    <w:rsid w:val="00577A58"/>
    <w:rsid w:val="00580274"/>
    <w:rsid w:val="00581039"/>
    <w:rsid w:val="005826B6"/>
    <w:rsid w:val="00583C42"/>
    <w:rsid w:val="005844D3"/>
    <w:rsid w:val="00584A8A"/>
    <w:rsid w:val="00584BFB"/>
    <w:rsid w:val="00585607"/>
    <w:rsid w:val="00585649"/>
    <w:rsid w:val="0058599A"/>
    <w:rsid w:val="00585F15"/>
    <w:rsid w:val="005866CC"/>
    <w:rsid w:val="00590113"/>
    <w:rsid w:val="00590D0C"/>
    <w:rsid w:val="00591818"/>
    <w:rsid w:val="005924B1"/>
    <w:rsid w:val="00593412"/>
    <w:rsid w:val="0059394A"/>
    <w:rsid w:val="00593BA2"/>
    <w:rsid w:val="00594C94"/>
    <w:rsid w:val="00594CE5"/>
    <w:rsid w:val="005950C4"/>
    <w:rsid w:val="00595213"/>
    <w:rsid w:val="00595911"/>
    <w:rsid w:val="005969AD"/>
    <w:rsid w:val="0059739B"/>
    <w:rsid w:val="00597545"/>
    <w:rsid w:val="005A10D4"/>
    <w:rsid w:val="005A2A60"/>
    <w:rsid w:val="005A2D5A"/>
    <w:rsid w:val="005A305A"/>
    <w:rsid w:val="005A31C5"/>
    <w:rsid w:val="005A4BEC"/>
    <w:rsid w:val="005A64FB"/>
    <w:rsid w:val="005A6A0F"/>
    <w:rsid w:val="005A7BB0"/>
    <w:rsid w:val="005B0CE4"/>
    <w:rsid w:val="005B0E5B"/>
    <w:rsid w:val="005B19C2"/>
    <w:rsid w:val="005B1F86"/>
    <w:rsid w:val="005B261B"/>
    <w:rsid w:val="005B29B3"/>
    <w:rsid w:val="005B4B64"/>
    <w:rsid w:val="005B4CA8"/>
    <w:rsid w:val="005B4F7A"/>
    <w:rsid w:val="005B54F0"/>
    <w:rsid w:val="005B5E7E"/>
    <w:rsid w:val="005B6B03"/>
    <w:rsid w:val="005B73C1"/>
    <w:rsid w:val="005B7681"/>
    <w:rsid w:val="005B7D46"/>
    <w:rsid w:val="005B7E9E"/>
    <w:rsid w:val="005C16E7"/>
    <w:rsid w:val="005C242E"/>
    <w:rsid w:val="005C2CE4"/>
    <w:rsid w:val="005C3127"/>
    <w:rsid w:val="005C3883"/>
    <w:rsid w:val="005C4135"/>
    <w:rsid w:val="005C423F"/>
    <w:rsid w:val="005C4611"/>
    <w:rsid w:val="005C4644"/>
    <w:rsid w:val="005C491F"/>
    <w:rsid w:val="005C56EF"/>
    <w:rsid w:val="005C5EB4"/>
    <w:rsid w:val="005C65A3"/>
    <w:rsid w:val="005C67D0"/>
    <w:rsid w:val="005C6C17"/>
    <w:rsid w:val="005C70FE"/>
    <w:rsid w:val="005C72B3"/>
    <w:rsid w:val="005C7541"/>
    <w:rsid w:val="005C7C29"/>
    <w:rsid w:val="005D02A3"/>
    <w:rsid w:val="005D0953"/>
    <w:rsid w:val="005D1894"/>
    <w:rsid w:val="005D1AC1"/>
    <w:rsid w:val="005D23E3"/>
    <w:rsid w:val="005D2FD4"/>
    <w:rsid w:val="005D3284"/>
    <w:rsid w:val="005D420E"/>
    <w:rsid w:val="005D4535"/>
    <w:rsid w:val="005D4699"/>
    <w:rsid w:val="005D4EEC"/>
    <w:rsid w:val="005D6EA6"/>
    <w:rsid w:val="005D7356"/>
    <w:rsid w:val="005E00E0"/>
    <w:rsid w:val="005E0137"/>
    <w:rsid w:val="005E02ED"/>
    <w:rsid w:val="005E0BFC"/>
    <w:rsid w:val="005E1198"/>
    <w:rsid w:val="005E1856"/>
    <w:rsid w:val="005E1CEA"/>
    <w:rsid w:val="005E28BB"/>
    <w:rsid w:val="005E3A28"/>
    <w:rsid w:val="005E42AD"/>
    <w:rsid w:val="005E526D"/>
    <w:rsid w:val="005E5394"/>
    <w:rsid w:val="005E53F2"/>
    <w:rsid w:val="005E62AF"/>
    <w:rsid w:val="005E6B36"/>
    <w:rsid w:val="005E6CA0"/>
    <w:rsid w:val="005E6F22"/>
    <w:rsid w:val="005E727A"/>
    <w:rsid w:val="005F0123"/>
    <w:rsid w:val="005F0FC3"/>
    <w:rsid w:val="005F185D"/>
    <w:rsid w:val="005F2971"/>
    <w:rsid w:val="005F2EF6"/>
    <w:rsid w:val="005F3715"/>
    <w:rsid w:val="005F3716"/>
    <w:rsid w:val="005F49C5"/>
    <w:rsid w:val="005F7274"/>
    <w:rsid w:val="005F7968"/>
    <w:rsid w:val="006012EB"/>
    <w:rsid w:val="00601420"/>
    <w:rsid w:val="00602B94"/>
    <w:rsid w:val="00602F9F"/>
    <w:rsid w:val="00603007"/>
    <w:rsid w:val="0060300D"/>
    <w:rsid w:val="00603739"/>
    <w:rsid w:val="00603CCA"/>
    <w:rsid w:val="006060D7"/>
    <w:rsid w:val="00606DFB"/>
    <w:rsid w:val="00610534"/>
    <w:rsid w:val="00610C2D"/>
    <w:rsid w:val="00611144"/>
    <w:rsid w:val="0061353D"/>
    <w:rsid w:val="00613B6F"/>
    <w:rsid w:val="006147FD"/>
    <w:rsid w:val="0061591D"/>
    <w:rsid w:val="00620158"/>
    <w:rsid w:val="006206E9"/>
    <w:rsid w:val="006210D8"/>
    <w:rsid w:val="00621AEE"/>
    <w:rsid w:val="00622F32"/>
    <w:rsid w:val="006237C2"/>
    <w:rsid w:val="00625E30"/>
    <w:rsid w:val="00630BF2"/>
    <w:rsid w:val="00630C09"/>
    <w:rsid w:val="00630F30"/>
    <w:rsid w:val="00631229"/>
    <w:rsid w:val="00632508"/>
    <w:rsid w:val="006326B2"/>
    <w:rsid w:val="0063299B"/>
    <w:rsid w:val="00632D0C"/>
    <w:rsid w:val="006335A4"/>
    <w:rsid w:val="006339DA"/>
    <w:rsid w:val="00634154"/>
    <w:rsid w:val="00634217"/>
    <w:rsid w:val="006342AB"/>
    <w:rsid w:val="00634590"/>
    <w:rsid w:val="00634B5D"/>
    <w:rsid w:val="00634BF3"/>
    <w:rsid w:val="00636708"/>
    <w:rsid w:val="006368A0"/>
    <w:rsid w:val="00636DF6"/>
    <w:rsid w:val="00637963"/>
    <w:rsid w:val="00640195"/>
    <w:rsid w:val="00640235"/>
    <w:rsid w:val="00640B92"/>
    <w:rsid w:val="006412E4"/>
    <w:rsid w:val="006414C0"/>
    <w:rsid w:val="00641620"/>
    <w:rsid w:val="006428A9"/>
    <w:rsid w:val="00643F10"/>
    <w:rsid w:val="006449C9"/>
    <w:rsid w:val="00644C76"/>
    <w:rsid w:val="00647211"/>
    <w:rsid w:val="00647526"/>
    <w:rsid w:val="00647B6C"/>
    <w:rsid w:val="0065004F"/>
    <w:rsid w:val="006506AD"/>
    <w:rsid w:val="006511F1"/>
    <w:rsid w:val="00651606"/>
    <w:rsid w:val="006521F1"/>
    <w:rsid w:val="0065372C"/>
    <w:rsid w:val="0065418C"/>
    <w:rsid w:val="0065535E"/>
    <w:rsid w:val="00655390"/>
    <w:rsid w:val="006556A8"/>
    <w:rsid w:val="006558C3"/>
    <w:rsid w:val="00655B3D"/>
    <w:rsid w:val="00655CFC"/>
    <w:rsid w:val="00655EEC"/>
    <w:rsid w:val="00656149"/>
    <w:rsid w:val="00656304"/>
    <w:rsid w:val="00656954"/>
    <w:rsid w:val="0065698D"/>
    <w:rsid w:val="00657C7A"/>
    <w:rsid w:val="0066119A"/>
    <w:rsid w:val="00661EA1"/>
    <w:rsid w:val="00661EB3"/>
    <w:rsid w:val="0066224B"/>
    <w:rsid w:val="00662B59"/>
    <w:rsid w:val="006633B8"/>
    <w:rsid w:val="00663D90"/>
    <w:rsid w:val="006642B6"/>
    <w:rsid w:val="00664529"/>
    <w:rsid w:val="00664BEE"/>
    <w:rsid w:val="00664EA0"/>
    <w:rsid w:val="0066634D"/>
    <w:rsid w:val="00666CBB"/>
    <w:rsid w:val="00666EB6"/>
    <w:rsid w:val="00667664"/>
    <w:rsid w:val="006677BB"/>
    <w:rsid w:val="0067014A"/>
    <w:rsid w:val="006707D3"/>
    <w:rsid w:val="00670EE3"/>
    <w:rsid w:val="00671B09"/>
    <w:rsid w:val="00671E31"/>
    <w:rsid w:val="00672C90"/>
    <w:rsid w:val="006731F3"/>
    <w:rsid w:val="006738AF"/>
    <w:rsid w:val="00673F23"/>
    <w:rsid w:val="00674687"/>
    <w:rsid w:val="00674BF4"/>
    <w:rsid w:val="00674ECB"/>
    <w:rsid w:val="00675468"/>
    <w:rsid w:val="006763E9"/>
    <w:rsid w:val="00681A58"/>
    <w:rsid w:val="00682662"/>
    <w:rsid w:val="00683939"/>
    <w:rsid w:val="00683D5D"/>
    <w:rsid w:val="00685DBF"/>
    <w:rsid w:val="00685EC0"/>
    <w:rsid w:val="00686758"/>
    <w:rsid w:val="00686A78"/>
    <w:rsid w:val="00690466"/>
    <w:rsid w:val="00691624"/>
    <w:rsid w:val="00691AA7"/>
    <w:rsid w:val="00693D9B"/>
    <w:rsid w:val="00695725"/>
    <w:rsid w:val="00695952"/>
    <w:rsid w:val="00695A4C"/>
    <w:rsid w:val="00695AB0"/>
    <w:rsid w:val="00695D0B"/>
    <w:rsid w:val="00696D19"/>
    <w:rsid w:val="00696FB2"/>
    <w:rsid w:val="00697BD9"/>
    <w:rsid w:val="006A00FE"/>
    <w:rsid w:val="006A024B"/>
    <w:rsid w:val="006A21D0"/>
    <w:rsid w:val="006A21DD"/>
    <w:rsid w:val="006A2E5B"/>
    <w:rsid w:val="006A3181"/>
    <w:rsid w:val="006A53D5"/>
    <w:rsid w:val="006A5ADC"/>
    <w:rsid w:val="006A64F0"/>
    <w:rsid w:val="006A6639"/>
    <w:rsid w:val="006A7838"/>
    <w:rsid w:val="006B089C"/>
    <w:rsid w:val="006B0E21"/>
    <w:rsid w:val="006B131B"/>
    <w:rsid w:val="006B2627"/>
    <w:rsid w:val="006B2AE0"/>
    <w:rsid w:val="006B4112"/>
    <w:rsid w:val="006B4B67"/>
    <w:rsid w:val="006B5B69"/>
    <w:rsid w:val="006B5BD4"/>
    <w:rsid w:val="006B61A1"/>
    <w:rsid w:val="006B6921"/>
    <w:rsid w:val="006B6B15"/>
    <w:rsid w:val="006B6DAF"/>
    <w:rsid w:val="006B7113"/>
    <w:rsid w:val="006B792C"/>
    <w:rsid w:val="006C0348"/>
    <w:rsid w:val="006C0BD1"/>
    <w:rsid w:val="006C0CCF"/>
    <w:rsid w:val="006C20E0"/>
    <w:rsid w:val="006C2F56"/>
    <w:rsid w:val="006C35F0"/>
    <w:rsid w:val="006C413A"/>
    <w:rsid w:val="006C5E02"/>
    <w:rsid w:val="006C62C0"/>
    <w:rsid w:val="006C6376"/>
    <w:rsid w:val="006C646F"/>
    <w:rsid w:val="006C7B62"/>
    <w:rsid w:val="006C7C34"/>
    <w:rsid w:val="006C7C53"/>
    <w:rsid w:val="006D116C"/>
    <w:rsid w:val="006D311D"/>
    <w:rsid w:val="006D3949"/>
    <w:rsid w:val="006D5962"/>
    <w:rsid w:val="006D64B8"/>
    <w:rsid w:val="006D6B7F"/>
    <w:rsid w:val="006E2277"/>
    <w:rsid w:val="006E27D1"/>
    <w:rsid w:val="006E2BC9"/>
    <w:rsid w:val="006E2D34"/>
    <w:rsid w:val="006E30F6"/>
    <w:rsid w:val="006E34BF"/>
    <w:rsid w:val="006E458D"/>
    <w:rsid w:val="006E5655"/>
    <w:rsid w:val="006E5B4F"/>
    <w:rsid w:val="006E5F19"/>
    <w:rsid w:val="006E6667"/>
    <w:rsid w:val="006E685F"/>
    <w:rsid w:val="006E6DF8"/>
    <w:rsid w:val="006E715D"/>
    <w:rsid w:val="006E7D43"/>
    <w:rsid w:val="006F0BCD"/>
    <w:rsid w:val="006F0C0A"/>
    <w:rsid w:val="006F13FA"/>
    <w:rsid w:val="006F2478"/>
    <w:rsid w:val="006F30A0"/>
    <w:rsid w:val="006F3462"/>
    <w:rsid w:val="006F3E75"/>
    <w:rsid w:val="00700F69"/>
    <w:rsid w:val="00701ACB"/>
    <w:rsid w:val="0070362A"/>
    <w:rsid w:val="00703CAD"/>
    <w:rsid w:val="0070422F"/>
    <w:rsid w:val="00704408"/>
    <w:rsid w:val="007045DE"/>
    <w:rsid w:val="00706A65"/>
    <w:rsid w:val="007071A7"/>
    <w:rsid w:val="00707399"/>
    <w:rsid w:val="00710234"/>
    <w:rsid w:val="007109E3"/>
    <w:rsid w:val="00711D2F"/>
    <w:rsid w:val="00711DEB"/>
    <w:rsid w:val="00712CDD"/>
    <w:rsid w:val="00712DC4"/>
    <w:rsid w:val="007133B3"/>
    <w:rsid w:val="00714F63"/>
    <w:rsid w:val="0071555E"/>
    <w:rsid w:val="007155D8"/>
    <w:rsid w:val="00715CF5"/>
    <w:rsid w:val="00716527"/>
    <w:rsid w:val="0071707D"/>
    <w:rsid w:val="007176A0"/>
    <w:rsid w:val="00717D75"/>
    <w:rsid w:val="007215C8"/>
    <w:rsid w:val="00721709"/>
    <w:rsid w:val="007217DC"/>
    <w:rsid w:val="00722B3F"/>
    <w:rsid w:val="0072306B"/>
    <w:rsid w:val="0072427E"/>
    <w:rsid w:val="007243BF"/>
    <w:rsid w:val="007249DD"/>
    <w:rsid w:val="00724F4A"/>
    <w:rsid w:val="00725A44"/>
    <w:rsid w:val="007269ED"/>
    <w:rsid w:val="00726A32"/>
    <w:rsid w:val="007271FC"/>
    <w:rsid w:val="007301F6"/>
    <w:rsid w:val="00730711"/>
    <w:rsid w:val="00730790"/>
    <w:rsid w:val="00731EB8"/>
    <w:rsid w:val="0073304A"/>
    <w:rsid w:val="007343CC"/>
    <w:rsid w:val="0073528B"/>
    <w:rsid w:val="00735442"/>
    <w:rsid w:val="007362E7"/>
    <w:rsid w:val="00736EF2"/>
    <w:rsid w:val="007370C2"/>
    <w:rsid w:val="00740114"/>
    <w:rsid w:val="007408D3"/>
    <w:rsid w:val="00740D2A"/>
    <w:rsid w:val="00742DE3"/>
    <w:rsid w:val="007435A6"/>
    <w:rsid w:val="00743D66"/>
    <w:rsid w:val="00743DDA"/>
    <w:rsid w:val="00745917"/>
    <w:rsid w:val="00747766"/>
    <w:rsid w:val="00747983"/>
    <w:rsid w:val="00750D3B"/>
    <w:rsid w:val="0075383D"/>
    <w:rsid w:val="00753A47"/>
    <w:rsid w:val="0075483C"/>
    <w:rsid w:val="00755199"/>
    <w:rsid w:val="00755B71"/>
    <w:rsid w:val="00757EBE"/>
    <w:rsid w:val="00760BE4"/>
    <w:rsid w:val="00762416"/>
    <w:rsid w:val="007625C6"/>
    <w:rsid w:val="00764CCE"/>
    <w:rsid w:val="007651DB"/>
    <w:rsid w:val="007668C6"/>
    <w:rsid w:val="00767213"/>
    <w:rsid w:val="007678D6"/>
    <w:rsid w:val="00771A3F"/>
    <w:rsid w:val="00773686"/>
    <w:rsid w:val="007738E2"/>
    <w:rsid w:val="00773DC4"/>
    <w:rsid w:val="0077438C"/>
    <w:rsid w:val="00774B00"/>
    <w:rsid w:val="007761C1"/>
    <w:rsid w:val="00776A6E"/>
    <w:rsid w:val="00776F25"/>
    <w:rsid w:val="00777E6D"/>
    <w:rsid w:val="00780487"/>
    <w:rsid w:val="00782065"/>
    <w:rsid w:val="00782D8E"/>
    <w:rsid w:val="007833B1"/>
    <w:rsid w:val="007837C7"/>
    <w:rsid w:val="0078531A"/>
    <w:rsid w:val="00785456"/>
    <w:rsid w:val="00787E14"/>
    <w:rsid w:val="007925B1"/>
    <w:rsid w:val="0079291B"/>
    <w:rsid w:val="00793380"/>
    <w:rsid w:val="007935D9"/>
    <w:rsid w:val="0079680B"/>
    <w:rsid w:val="0079759A"/>
    <w:rsid w:val="00797A8E"/>
    <w:rsid w:val="00797CEE"/>
    <w:rsid w:val="00797FDB"/>
    <w:rsid w:val="007A286E"/>
    <w:rsid w:val="007A2F4C"/>
    <w:rsid w:val="007A333A"/>
    <w:rsid w:val="007A3F8C"/>
    <w:rsid w:val="007A43D0"/>
    <w:rsid w:val="007A4A67"/>
    <w:rsid w:val="007A4B23"/>
    <w:rsid w:val="007A4ED5"/>
    <w:rsid w:val="007A5A15"/>
    <w:rsid w:val="007A6EAC"/>
    <w:rsid w:val="007A7BC5"/>
    <w:rsid w:val="007A7D3A"/>
    <w:rsid w:val="007B01B4"/>
    <w:rsid w:val="007B0475"/>
    <w:rsid w:val="007B098F"/>
    <w:rsid w:val="007B11A6"/>
    <w:rsid w:val="007B11D7"/>
    <w:rsid w:val="007B149C"/>
    <w:rsid w:val="007B1E63"/>
    <w:rsid w:val="007B2844"/>
    <w:rsid w:val="007B4B42"/>
    <w:rsid w:val="007B4DAD"/>
    <w:rsid w:val="007B4E04"/>
    <w:rsid w:val="007B52E9"/>
    <w:rsid w:val="007B6FAE"/>
    <w:rsid w:val="007B70A2"/>
    <w:rsid w:val="007B76BE"/>
    <w:rsid w:val="007C08D0"/>
    <w:rsid w:val="007C0B18"/>
    <w:rsid w:val="007C10AB"/>
    <w:rsid w:val="007C12CF"/>
    <w:rsid w:val="007C15D8"/>
    <w:rsid w:val="007C1BFD"/>
    <w:rsid w:val="007C201E"/>
    <w:rsid w:val="007C2732"/>
    <w:rsid w:val="007C2EF2"/>
    <w:rsid w:val="007C391F"/>
    <w:rsid w:val="007C3BC8"/>
    <w:rsid w:val="007C3E88"/>
    <w:rsid w:val="007C4779"/>
    <w:rsid w:val="007C4A91"/>
    <w:rsid w:val="007C51DD"/>
    <w:rsid w:val="007C52AF"/>
    <w:rsid w:val="007C5817"/>
    <w:rsid w:val="007C5AA7"/>
    <w:rsid w:val="007C664D"/>
    <w:rsid w:val="007C7CA7"/>
    <w:rsid w:val="007C7FF0"/>
    <w:rsid w:val="007D08CD"/>
    <w:rsid w:val="007D0F5A"/>
    <w:rsid w:val="007D27CA"/>
    <w:rsid w:val="007D4338"/>
    <w:rsid w:val="007D5670"/>
    <w:rsid w:val="007D58FA"/>
    <w:rsid w:val="007D624C"/>
    <w:rsid w:val="007D6566"/>
    <w:rsid w:val="007D69BA"/>
    <w:rsid w:val="007E0620"/>
    <w:rsid w:val="007E07C1"/>
    <w:rsid w:val="007E0821"/>
    <w:rsid w:val="007E1E8C"/>
    <w:rsid w:val="007E264A"/>
    <w:rsid w:val="007E2E1A"/>
    <w:rsid w:val="007E3C49"/>
    <w:rsid w:val="007E40BD"/>
    <w:rsid w:val="007E4181"/>
    <w:rsid w:val="007E4883"/>
    <w:rsid w:val="007E5354"/>
    <w:rsid w:val="007E5390"/>
    <w:rsid w:val="007E5811"/>
    <w:rsid w:val="007F20CE"/>
    <w:rsid w:val="007F3AA8"/>
    <w:rsid w:val="007F3ED3"/>
    <w:rsid w:val="007F4A05"/>
    <w:rsid w:val="007F4DC3"/>
    <w:rsid w:val="007F56BE"/>
    <w:rsid w:val="007F5905"/>
    <w:rsid w:val="007F6089"/>
    <w:rsid w:val="007F641E"/>
    <w:rsid w:val="007F66A8"/>
    <w:rsid w:val="007F72E1"/>
    <w:rsid w:val="007F7936"/>
    <w:rsid w:val="0080007F"/>
    <w:rsid w:val="00800544"/>
    <w:rsid w:val="0080148C"/>
    <w:rsid w:val="008016A0"/>
    <w:rsid w:val="008034C6"/>
    <w:rsid w:val="00805A73"/>
    <w:rsid w:val="00805A8C"/>
    <w:rsid w:val="00805BED"/>
    <w:rsid w:val="0081079F"/>
    <w:rsid w:val="00810B79"/>
    <w:rsid w:val="008111E3"/>
    <w:rsid w:val="00811DE4"/>
    <w:rsid w:val="00811F16"/>
    <w:rsid w:val="00811F73"/>
    <w:rsid w:val="008124E9"/>
    <w:rsid w:val="008142B9"/>
    <w:rsid w:val="008147E3"/>
    <w:rsid w:val="00814A6F"/>
    <w:rsid w:val="0081595E"/>
    <w:rsid w:val="008162A0"/>
    <w:rsid w:val="008165F9"/>
    <w:rsid w:val="00817162"/>
    <w:rsid w:val="00817FB2"/>
    <w:rsid w:val="008208F4"/>
    <w:rsid w:val="00820E00"/>
    <w:rsid w:val="0082175A"/>
    <w:rsid w:val="008218A6"/>
    <w:rsid w:val="008229BA"/>
    <w:rsid w:val="0082318A"/>
    <w:rsid w:val="00823FD5"/>
    <w:rsid w:val="00824E74"/>
    <w:rsid w:val="00825DCB"/>
    <w:rsid w:val="0082615C"/>
    <w:rsid w:val="00826C43"/>
    <w:rsid w:val="00827A19"/>
    <w:rsid w:val="00827D93"/>
    <w:rsid w:val="00830043"/>
    <w:rsid w:val="00830C61"/>
    <w:rsid w:val="0083200A"/>
    <w:rsid w:val="00832A95"/>
    <w:rsid w:val="00833326"/>
    <w:rsid w:val="00833D0E"/>
    <w:rsid w:val="00834DE3"/>
    <w:rsid w:val="00835932"/>
    <w:rsid w:val="0083593E"/>
    <w:rsid w:val="00836E05"/>
    <w:rsid w:val="008372CF"/>
    <w:rsid w:val="00837349"/>
    <w:rsid w:val="00840DA6"/>
    <w:rsid w:val="00840DB3"/>
    <w:rsid w:val="00840FE0"/>
    <w:rsid w:val="00841D95"/>
    <w:rsid w:val="00842FC0"/>
    <w:rsid w:val="008434C3"/>
    <w:rsid w:val="008440E1"/>
    <w:rsid w:val="008443F9"/>
    <w:rsid w:val="008451D4"/>
    <w:rsid w:val="00845287"/>
    <w:rsid w:val="00845C1D"/>
    <w:rsid w:val="008469FD"/>
    <w:rsid w:val="008473EF"/>
    <w:rsid w:val="0084756D"/>
    <w:rsid w:val="00847D2F"/>
    <w:rsid w:val="0085161C"/>
    <w:rsid w:val="00851DA6"/>
    <w:rsid w:val="00852D44"/>
    <w:rsid w:val="00852FFD"/>
    <w:rsid w:val="008538A4"/>
    <w:rsid w:val="008538C9"/>
    <w:rsid w:val="00853A0D"/>
    <w:rsid w:val="00854154"/>
    <w:rsid w:val="0085502F"/>
    <w:rsid w:val="00856023"/>
    <w:rsid w:val="0085699C"/>
    <w:rsid w:val="00857016"/>
    <w:rsid w:val="008576A8"/>
    <w:rsid w:val="00857A5F"/>
    <w:rsid w:val="00857B49"/>
    <w:rsid w:val="00860518"/>
    <w:rsid w:val="00860A3A"/>
    <w:rsid w:val="008610B6"/>
    <w:rsid w:val="008636D7"/>
    <w:rsid w:val="008639E9"/>
    <w:rsid w:val="00864238"/>
    <w:rsid w:val="008659CE"/>
    <w:rsid w:val="00865AAD"/>
    <w:rsid w:val="00865B9C"/>
    <w:rsid w:val="00866106"/>
    <w:rsid w:val="00866C88"/>
    <w:rsid w:val="00866CD4"/>
    <w:rsid w:val="00866E07"/>
    <w:rsid w:val="00870814"/>
    <w:rsid w:val="00872F8D"/>
    <w:rsid w:val="008736A2"/>
    <w:rsid w:val="00873CCF"/>
    <w:rsid w:val="0087452F"/>
    <w:rsid w:val="00874AE9"/>
    <w:rsid w:val="00874E00"/>
    <w:rsid w:val="008751B4"/>
    <w:rsid w:val="00876ABB"/>
    <w:rsid w:val="008773CE"/>
    <w:rsid w:val="00877E78"/>
    <w:rsid w:val="00877F8B"/>
    <w:rsid w:val="00880A85"/>
    <w:rsid w:val="00880C90"/>
    <w:rsid w:val="00881028"/>
    <w:rsid w:val="008811F0"/>
    <w:rsid w:val="00881B31"/>
    <w:rsid w:val="00882DED"/>
    <w:rsid w:val="00882E9F"/>
    <w:rsid w:val="00884122"/>
    <w:rsid w:val="00884D4C"/>
    <w:rsid w:val="00885370"/>
    <w:rsid w:val="008854C2"/>
    <w:rsid w:val="00885793"/>
    <w:rsid w:val="00886A65"/>
    <w:rsid w:val="008874CE"/>
    <w:rsid w:val="00887CFE"/>
    <w:rsid w:val="00890696"/>
    <w:rsid w:val="00892A19"/>
    <w:rsid w:val="00892BE1"/>
    <w:rsid w:val="00892FED"/>
    <w:rsid w:val="0089352B"/>
    <w:rsid w:val="0089369E"/>
    <w:rsid w:val="0089383E"/>
    <w:rsid w:val="008941CA"/>
    <w:rsid w:val="00895B54"/>
    <w:rsid w:val="00895BA5"/>
    <w:rsid w:val="008967FF"/>
    <w:rsid w:val="0089695F"/>
    <w:rsid w:val="00896CE4"/>
    <w:rsid w:val="008A0C38"/>
    <w:rsid w:val="008A1CC3"/>
    <w:rsid w:val="008A20AE"/>
    <w:rsid w:val="008A3299"/>
    <w:rsid w:val="008A5023"/>
    <w:rsid w:val="008A546C"/>
    <w:rsid w:val="008A5FA3"/>
    <w:rsid w:val="008A6F8B"/>
    <w:rsid w:val="008A742B"/>
    <w:rsid w:val="008B1A06"/>
    <w:rsid w:val="008B36BD"/>
    <w:rsid w:val="008B3FDC"/>
    <w:rsid w:val="008B6620"/>
    <w:rsid w:val="008B760C"/>
    <w:rsid w:val="008B7864"/>
    <w:rsid w:val="008C0084"/>
    <w:rsid w:val="008C029B"/>
    <w:rsid w:val="008C1785"/>
    <w:rsid w:val="008C1C52"/>
    <w:rsid w:val="008C1E0D"/>
    <w:rsid w:val="008C226A"/>
    <w:rsid w:val="008C3CEF"/>
    <w:rsid w:val="008C3DE9"/>
    <w:rsid w:val="008C428E"/>
    <w:rsid w:val="008C48B7"/>
    <w:rsid w:val="008C5CEA"/>
    <w:rsid w:val="008C5D0F"/>
    <w:rsid w:val="008C73BF"/>
    <w:rsid w:val="008C777A"/>
    <w:rsid w:val="008C7C5A"/>
    <w:rsid w:val="008D0073"/>
    <w:rsid w:val="008D02D8"/>
    <w:rsid w:val="008D0D01"/>
    <w:rsid w:val="008D0ECB"/>
    <w:rsid w:val="008D1101"/>
    <w:rsid w:val="008D1C2A"/>
    <w:rsid w:val="008D257F"/>
    <w:rsid w:val="008D26D7"/>
    <w:rsid w:val="008D29D3"/>
    <w:rsid w:val="008D2BBB"/>
    <w:rsid w:val="008D314A"/>
    <w:rsid w:val="008D348D"/>
    <w:rsid w:val="008D3AD0"/>
    <w:rsid w:val="008D3AD2"/>
    <w:rsid w:val="008D3BCA"/>
    <w:rsid w:val="008D44FA"/>
    <w:rsid w:val="008D511C"/>
    <w:rsid w:val="008D5859"/>
    <w:rsid w:val="008D67C1"/>
    <w:rsid w:val="008D697E"/>
    <w:rsid w:val="008D7C9A"/>
    <w:rsid w:val="008D7DA7"/>
    <w:rsid w:val="008E0A73"/>
    <w:rsid w:val="008E0B00"/>
    <w:rsid w:val="008E0C62"/>
    <w:rsid w:val="008E1744"/>
    <w:rsid w:val="008E2066"/>
    <w:rsid w:val="008E2459"/>
    <w:rsid w:val="008E474E"/>
    <w:rsid w:val="008E5A62"/>
    <w:rsid w:val="008E5D34"/>
    <w:rsid w:val="008E609D"/>
    <w:rsid w:val="008E60AD"/>
    <w:rsid w:val="008E6A15"/>
    <w:rsid w:val="008E78DC"/>
    <w:rsid w:val="008E7F56"/>
    <w:rsid w:val="008E7F85"/>
    <w:rsid w:val="008F03FB"/>
    <w:rsid w:val="008F309A"/>
    <w:rsid w:val="008F3637"/>
    <w:rsid w:val="008F3D27"/>
    <w:rsid w:val="008F562F"/>
    <w:rsid w:val="008F59C4"/>
    <w:rsid w:val="008F6158"/>
    <w:rsid w:val="008F6241"/>
    <w:rsid w:val="008F63CF"/>
    <w:rsid w:val="008F665C"/>
    <w:rsid w:val="008F7D64"/>
    <w:rsid w:val="0090043B"/>
    <w:rsid w:val="00900DE5"/>
    <w:rsid w:val="009015F5"/>
    <w:rsid w:val="009030B1"/>
    <w:rsid w:val="00904CA6"/>
    <w:rsid w:val="00904F94"/>
    <w:rsid w:val="009050ED"/>
    <w:rsid w:val="0091186F"/>
    <w:rsid w:val="00912B1B"/>
    <w:rsid w:val="009136CB"/>
    <w:rsid w:val="00913BB8"/>
    <w:rsid w:val="00913C74"/>
    <w:rsid w:val="00914326"/>
    <w:rsid w:val="00914400"/>
    <w:rsid w:val="009150CB"/>
    <w:rsid w:val="009155BE"/>
    <w:rsid w:val="0091589E"/>
    <w:rsid w:val="009159A6"/>
    <w:rsid w:val="00920727"/>
    <w:rsid w:val="009216EB"/>
    <w:rsid w:val="00921AF7"/>
    <w:rsid w:val="00921DA3"/>
    <w:rsid w:val="00921F88"/>
    <w:rsid w:val="00922589"/>
    <w:rsid w:val="009232FA"/>
    <w:rsid w:val="0092357A"/>
    <w:rsid w:val="00923F97"/>
    <w:rsid w:val="0092475F"/>
    <w:rsid w:val="0092500A"/>
    <w:rsid w:val="009256FB"/>
    <w:rsid w:val="009260D7"/>
    <w:rsid w:val="00926CC2"/>
    <w:rsid w:val="00926EB4"/>
    <w:rsid w:val="009300B3"/>
    <w:rsid w:val="00930E7A"/>
    <w:rsid w:val="0093141D"/>
    <w:rsid w:val="00931710"/>
    <w:rsid w:val="00931AEE"/>
    <w:rsid w:val="00931F9D"/>
    <w:rsid w:val="00933C1A"/>
    <w:rsid w:val="009348F1"/>
    <w:rsid w:val="00934DDB"/>
    <w:rsid w:val="00934F7F"/>
    <w:rsid w:val="009350CE"/>
    <w:rsid w:val="0093556C"/>
    <w:rsid w:val="00935645"/>
    <w:rsid w:val="00936F0D"/>
    <w:rsid w:val="009372EE"/>
    <w:rsid w:val="00940B0C"/>
    <w:rsid w:val="00941F92"/>
    <w:rsid w:val="0094266F"/>
    <w:rsid w:val="00943792"/>
    <w:rsid w:val="00943939"/>
    <w:rsid w:val="0094462B"/>
    <w:rsid w:val="00946BC1"/>
    <w:rsid w:val="00947BB6"/>
    <w:rsid w:val="00947BDC"/>
    <w:rsid w:val="00950C93"/>
    <w:rsid w:val="009513C8"/>
    <w:rsid w:val="009518A0"/>
    <w:rsid w:val="00951D02"/>
    <w:rsid w:val="0095345D"/>
    <w:rsid w:val="00953D14"/>
    <w:rsid w:val="0095458B"/>
    <w:rsid w:val="00954629"/>
    <w:rsid w:val="00954848"/>
    <w:rsid w:val="00954AEC"/>
    <w:rsid w:val="00954D06"/>
    <w:rsid w:val="0095528A"/>
    <w:rsid w:val="0095595F"/>
    <w:rsid w:val="00955B10"/>
    <w:rsid w:val="00955E6B"/>
    <w:rsid w:val="00960870"/>
    <w:rsid w:val="009616A4"/>
    <w:rsid w:val="0096174D"/>
    <w:rsid w:val="00962BEC"/>
    <w:rsid w:val="00962D9E"/>
    <w:rsid w:val="009632A1"/>
    <w:rsid w:val="00965FE1"/>
    <w:rsid w:val="009661B0"/>
    <w:rsid w:val="009662A3"/>
    <w:rsid w:val="00966569"/>
    <w:rsid w:val="009669EC"/>
    <w:rsid w:val="00966E54"/>
    <w:rsid w:val="00967959"/>
    <w:rsid w:val="00967977"/>
    <w:rsid w:val="00967CC9"/>
    <w:rsid w:val="00972AAC"/>
    <w:rsid w:val="0097300F"/>
    <w:rsid w:val="009732A6"/>
    <w:rsid w:val="009738A4"/>
    <w:rsid w:val="00974EDD"/>
    <w:rsid w:val="00975516"/>
    <w:rsid w:val="00975BD4"/>
    <w:rsid w:val="00976831"/>
    <w:rsid w:val="00976BCA"/>
    <w:rsid w:val="00976E39"/>
    <w:rsid w:val="00977413"/>
    <w:rsid w:val="00977B20"/>
    <w:rsid w:val="00977BBB"/>
    <w:rsid w:val="0098019D"/>
    <w:rsid w:val="00980709"/>
    <w:rsid w:val="009808E8"/>
    <w:rsid w:val="00980E3C"/>
    <w:rsid w:val="00981393"/>
    <w:rsid w:val="00981AEE"/>
    <w:rsid w:val="00981CAE"/>
    <w:rsid w:val="00982850"/>
    <w:rsid w:val="00982984"/>
    <w:rsid w:val="00982D5B"/>
    <w:rsid w:val="009831C3"/>
    <w:rsid w:val="00983CA1"/>
    <w:rsid w:val="00983DCA"/>
    <w:rsid w:val="00984044"/>
    <w:rsid w:val="00985517"/>
    <w:rsid w:val="00985612"/>
    <w:rsid w:val="00985785"/>
    <w:rsid w:val="0098590F"/>
    <w:rsid w:val="00985FE8"/>
    <w:rsid w:val="00986160"/>
    <w:rsid w:val="009864CF"/>
    <w:rsid w:val="00987BE5"/>
    <w:rsid w:val="00987FAA"/>
    <w:rsid w:val="0099004F"/>
    <w:rsid w:val="009903FD"/>
    <w:rsid w:val="00990A37"/>
    <w:rsid w:val="00991197"/>
    <w:rsid w:val="00991C61"/>
    <w:rsid w:val="00993BF1"/>
    <w:rsid w:val="00993EBD"/>
    <w:rsid w:val="0099475D"/>
    <w:rsid w:val="00994ED0"/>
    <w:rsid w:val="00995E00"/>
    <w:rsid w:val="009978E0"/>
    <w:rsid w:val="009A0188"/>
    <w:rsid w:val="009A0654"/>
    <w:rsid w:val="009A0FBB"/>
    <w:rsid w:val="009A0FD5"/>
    <w:rsid w:val="009A1D3F"/>
    <w:rsid w:val="009A48C4"/>
    <w:rsid w:val="009A4E90"/>
    <w:rsid w:val="009A705A"/>
    <w:rsid w:val="009A755F"/>
    <w:rsid w:val="009A7F73"/>
    <w:rsid w:val="009B0B79"/>
    <w:rsid w:val="009B2103"/>
    <w:rsid w:val="009B4C82"/>
    <w:rsid w:val="009B5134"/>
    <w:rsid w:val="009B5BFC"/>
    <w:rsid w:val="009B7330"/>
    <w:rsid w:val="009B7B47"/>
    <w:rsid w:val="009C09A8"/>
    <w:rsid w:val="009C0ACC"/>
    <w:rsid w:val="009C10C1"/>
    <w:rsid w:val="009C1A8A"/>
    <w:rsid w:val="009C278A"/>
    <w:rsid w:val="009C359C"/>
    <w:rsid w:val="009C3669"/>
    <w:rsid w:val="009C38E7"/>
    <w:rsid w:val="009C4F22"/>
    <w:rsid w:val="009C59DE"/>
    <w:rsid w:val="009C6C6E"/>
    <w:rsid w:val="009C6E39"/>
    <w:rsid w:val="009C78F6"/>
    <w:rsid w:val="009D01E6"/>
    <w:rsid w:val="009D0507"/>
    <w:rsid w:val="009D0645"/>
    <w:rsid w:val="009D1012"/>
    <w:rsid w:val="009D11CF"/>
    <w:rsid w:val="009D127B"/>
    <w:rsid w:val="009D1603"/>
    <w:rsid w:val="009D1710"/>
    <w:rsid w:val="009D1A3A"/>
    <w:rsid w:val="009D217D"/>
    <w:rsid w:val="009D2669"/>
    <w:rsid w:val="009D3A8A"/>
    <w:rsid w:val="009D3CC2"/>
    <w:rsid w:val="009D5DB8"/>
    <w:rsid w:val="009D6008"/>
    <w:rsid w:val="009D725A"/>
    <w:rsid w:val="009E0185"/>
    <w:rsid w:val="009E07EB"/>
    <w:rsid w:val="009E0B86"/>
    <w:rsid w:val="009E1772"/>
    <w:rsid w:val="009E1C2B"/>
    <w:rsid w:val="009E3978"/>
    <w:rsid w:val="009E43AF"/>
    <w:rsid w:val="009E5799"/>
    <w:rsid w:val="009E6293"/>
    <w:rsid w:val="009E658A"/>
    <w:rsid w:val="009E7C72"/>
    <w:rsid w:val="009E7CCE"/>
    <w:rsid w:val="009F026F"/>
    <w:rsid w:val="009F0915"/>
    <w:rsid w:val="009F126B"/>
    <w:rsid w:val="009F139E"/>
    <w:rsid w:val="009F18CB"/>
    <w:rsid w:val="009F2321"/>
    <w:rsid w:val="009F3988"/>
    <w:rsid w:val="009F39DC"/>
    <w:rsid w:val="009F567F"/>
    <w:rsid w:val="009F5E6C"/>
    <w:rsid w:val="009F6724"/>
    <w:rsid w:val="009F6D63"/>
    <w:rsid w:val="009F71CD"/>
    <w:rsid w:val="009F7419"/>
    <w:rsid w:val="009F751D"/>
    <w:rsid w:val="009F765E"/>
    <w:rsid w:val="00A00406"/>
    <w:rsid w:val="00A00775"/>
    <w:rsid w:val="00A01136"/>
    <w:rsid w:val="00A011E3"/>
    <w:rsid w:val="00A04AFF"/>
    <w:rsid w:val="00A05082"/>
    <w:rsid w:val="00A0515C"/>
    <w:rsid w:val="00A05A96"/>
    <w:rsid w:val="00A07468"/>
    <w:rsid w:val="00A0750D"/>
    <w:rsid w:val="00A07A5F"/>
    <w:rsid w:val="00A100E2"/>
    <w:rsid w:val="00A1076B"/>
    <w:rsid w:val="00A10B08"/>
    <w:rsid w:val="00A11091"/>
    <w:rsid w:val="00A11F90"/>
    <w:rsid w:val="00A128F5"/>
    <w:rsid w:val="00A13A04"/>
    <w:rsid w:val="00A15FFB"/>
    <w:rsid w:val="00A172D8"/>
    <w:rsid w:val="00A20E3A"/>
    <w:rsid w:val="00A21147"/>
    <w:rsid w:val="00A221EB"/>
    <w:rsid w:val="00A22EF1"/>
    <w:rsid w:val="00A23C8C"/>
    <w:rsid w:val="00A23FE4"/>
    <w:rsid w:val="00A24190"/>
    <w:rsid w:val="00A242FE"/>
    <w:rsid w:val="00A24FF6"/>
    <w:rsid w:val="00A257D2"/>
    <w:rsid w:val="00A25AC1"/>
    <w:rsid w:val="00A25B6D"/>
    <w:rsid w:val="00A25C51"/>
    <w:rsid w:val="00A261B9"/>
    <w:rsid w:val="00A26213"/>
    <w:rsid w:val="00A266F3"/>
    <w:rsid w:val="00A27224"/>
    <w:rsid w:val="00A30B30"/>
    <w:rsid w:val="00A3140D"/>
    <w:rsid w:val="00A31CC5"/>
    <w:rsid w:val="00A32754"/>
    <w:rsid w:val="00A3289E"/>
    <w:rsid w:val="00A32DDA"/>
    <w:rsid w:val="00A331BE"/>
    <w:rsid w:val="00A3336E"/>
    <w:rsid w:val="00A333D0"/>
    <w:rsid w:val="00A335FC"/>
    <w:rsid w:val="00A34BAA"/>
    <w:rsid w:val="00A34EF8"/>
    <w:rsid w:val="00A352A5"/>
    <w:rsid w:val="00A3705E"/>
    <w:rsid w:val="00A37342"/>
    <w:rsid w:val="00A379F8"/>
    <w:rsid w:val="00A400A3"/>
    <w:rsid w:val="00A415F5"/>
    <w:rsid w:val="00A41A9F"/>
    <w:rsid w:val="00A41C22"/>
    <w:rsid w:val="00A4255E"/>
    <w:rsid w:val="00A425D1"/>
    <w:rsid w:val="00A42B69"/>
    <w:rsid w:val="00A42C6A"/>
    <w:rsid w:val="00A42EFB"/>
    <w:rsid w:val="00A44966"/>
    <w:rsid w:val="00A449B8"/>
    <w:rsid w:val="00A452C0"/>
    <w:rsid w:val="00A46798"/>
    <w:rsid w:val="00A46EEF"/>
    <w:rsid w:val="00A46FE8"/>
    <w:rsid w:val="00A4798A"/>
    <w:rsid w:val="00A50249"/>
    <w:rsid w:val="00A513B7"/>
    <w:rsid w:val="00A51688"/>
    <w:rsid w:val="00A51B8D"/>
    <w:rsid w:val="00A523E4"/>
    <w:rsid w:val="00A54A0E"/>
    <w:rsid w:val="00A557CB"/>
    <w:rsid w:val="00A56308"/>
    <w:rsid w:val="00A563DD"/>
    <w:rsid w:val="00A57D74"/>
    <w:rsid w:val="00A57FD4"/>
    <w:rsid w:val="00A60281"/>
    <w:rsid w:val="00A60877"/>
    <w:rsid w:val="00A611FD"/>
    <w:rsid w:val="00A612B3"/>
    <w:rsid w:val="00A61A6E"/>
    <w:rsid w:val="00A61D5E"/>
    <w:rsid w:val="00A62738"/>
    <w:rsid w:val="00A62EBA"/>
    <w:rsid w:val="00A62F5D"/>
    <w:rsid w:val="00A643AC"/>
    <w:rsid w:val="00A64957"/>
    <w:rsid w:val="00A6560C"/>
    <w:rsid w:val="00A662DD"/>
    <w:rsid w:val="00A67B53"/>
    <w:rsid w:val="00A67E4B"/>
    <w:rsid w:val="00A70266"/>
    <w:rsid w:val="00A70D86"/>
    <w:rsid w:val="00A71ACB"/>
    <w:rsid w:val="00A724BD"/>
    <w:rsid w:val="00A72BFF"/>
    <w:rsid w:val="00A7320B"/>
    <w:rsid w:val="00A73586"/>
    <w:rsid w:val="00A7427A"/>
    <w:rsid w:val="00A750A2"/>
    <w:rsid w:val="00A75202"/>
    <w:rsid w:val="00A7584A"/>
    <w:rsid w:val="00A7597B"/>
    <w:rsid w:val="00A75AB6"/>
    <w:rsid w:val="00A75D8C"/>
    <w:rsid w:val="00A7695D"/>
    <w:rsid w:val="00A769F6"/>
    <w:rsid w:val="00A76F15"/>
    <w:rsid w:val="00A77D50"/>
    <w:rsid w:val="00A77F97"/>
    <w:rsid w:val="00A80256"/>
    <w:rsid w:val="00A81D56"/>
    <w:rsid w:val="00A8247A"/>
    <w:rsid w:val="00A82C24"/>
    <w:rsid w:val="00A82CBA"/>
    <w:rsid w:val="00A83C80"/>
    <w:rsid w:val="00A83EAE"/>
    <w:rsid w:val="00A84446"/>
    <w:rsid w:val="00A8485B"/>
    <w:rsid w:val="00A84C42"/>
    <w:rsid w:val="00A84F45"/>
    <w:rsid w:val="00A85FFA"/>
    <w:rsid w:val="00A87D00"/>
    <w:rsid w:val="00A90971"/>
    <w:rsid w:val="00A90E57"/>
    <w:rsid w:val="00A91674"/>
    <w:rsid w:val="00A91786"/>
    <w:rsid w:val="00A91FE6"/>
    <w:rsid w:val="00A9221A"/>
    <w:rsid w:val="00A92227"/>
    <w:rsid w:val="00A92765"/>
    <w:rsid w:val="00A929D3"/>
    <w:rsid w:val="00A92D3A"/>
    <w:rsid w:val="00A93418"/>
    <w:rsid w:val="00A9345C"/>
    <w:rsid w:val="00A95439"/>
    <w:rsid w:val="00A95D38"/>
    <w:rsid w:val="00A9604F"/>
    <w:rsid w:val="00A967FF"/>
    <w:rsid w:val="00A9761D"/>
    <w:rsid w:val="00A978C1"/>
    <w:rsid w:val="00A97F45"/>
    <w:rsid w:val="00AA0A54"/>
    <w:rsid w:val="00AA18D7"/>
    <w:rsid w:val="00AA1AF0"/>
    <w:rsid w:val="00AA212E"/>
    <w:rsid w:val="00AA2AA6"/>
    <w:rsid w:val="00AA2AC2"/>
    <w:rsid w:val="00AA36EE"/>
    <w:rsid w:val="00AA40CA"/>
    <w:rsid w:val="00AA4825"/>
    <w:rsid w:val="00AA4A59"/>
    <w:rsid w:val="00AA4F86"/>
    <w:rsid w:val="00AA5D8E"/>
    <w:rsid w:val="00AA61B3"/>
    <w:rsid w:val="00AA6442"/>
    <w:rsid w:val="00AA65E1"/>
    <w:rsid w:val="00AA71B6"/>
    <w:rsid w:val="00AA71E3"/>
    <w:rsid w:val="00AA7495"/>
    <w:rsid w:val="00AB1CBA"/>
    <w:rsid w:val="00AB25C6"/>
    <w:rsid w:val="00AB26E9"/>
    <w:rsid w:val="00AB27C1"/>
    <w:rsid w:val="00AB2EFC"/>
    <w:rsid w:val="00AB3358"/>
    <w:rsid w:val="00AB3AF1"/>
    <w:rsid w:val="00AB483B"/>
    <w:rsid w:val="00AB4986"/>
    <w:rsid w:val="00AB5F1A"/>
    <w:rsid w:val="00AB67C7"/>
    <w:rsid w:val="00AB6F51"/>
    <w:rsid w:val="00AB701F"/>
    <w:rsid w:val="00AB7414"/>
    <w:rsid w:val="00AB7702"/>
    <w:rsid w:val="00AB7D49"/>
    <w:rsid w:val="00AC0565"/>
    <w:rsid w:val="00AC0AEB"/>
    <w:rsid w:val="00AC0DAF"/>
    <w:rsid w:val="00AC11E9"/>
    <w:rsid w:val="00AC12D5"/>
    <w:rsid w:val="00AC293E"/>
    <w:rsid w:val="00AC2B55"/>
    <w:rsid w:val="00AC2C45"/>
    <w:rsid w:val="00AC2F5D"/>
    <w:rsid w:val="00AC3419"/>
    <w:rsid w:val="00AC436D"/>
    <w:rsid w:val="00AC457C"/>
    <w:rsid w:val="00AC5265"/>
    <w:rsid w:val="00AC6102"/>
    <w:rsid w:val="00AC644A"/>
    <w:rsid w:val="00AC7316"/>
    <w:rsid w:val="00AC7CF7"/>
    <w:rsid w:val="00AD0DBE"/>
    <w:rsid w:val="00AD16DA"/>
    <w:rsid w:val="00AD1ABD"/>
    <w:rsid w:val="00AD36A2"/>
    <w:rsid w:val="00AD3C9F"/>
    <w:rsid w:val="00AD4D2D"/>
    <w:rsid w:val="00AD4FA5"/>
    <w:rsid w:val="00AD51AA"/>
    <w:rsid w:val="00AD51BE"/>
    <w:rsid w:val="00AD5544"/>
    <w:rsid w:val="00AD5C49"/>
    <w:rsid w:val="00AD5CB2"/>
    <w:rsid w:val="00AD7059"/>
    <w:rsid w:val="00AD7D54"/>
    <w:rsid w:val="00AE030F"/>
    <w:rsid w:val="00AE052B"/>
    <w:rsid w:val="00AE0F4D"/>
    <w:rsid w:val="00AE0F5E"/>
    <w:rsid w:val="00AE1D38"/>
    <w:rsid w:val="00AE2C9C"/>
    <w:rsid w:val="00AE40EF"/>
    <w:rsid w:val="00AE55BF"/>
    <w:rsid w:val="00AE57F7"/>
    <w:rsid w:val="00AE6C33"/>
    <w:rsid w:val="00AE6C7E"/>
    <w:rsid w:val="00AF03CE"/>
    <w:rsid w:val="00AF08D5"/>
    <w:rsid w:val="00AF09E8"/>
    <w:rsid w:val="00AF188F"/>
    <w:rsid w:val="00AF5A2F"/>
    <w:rsid w:val="00AF5EB7"/>
    <w:rsid w:val="00AF6208"/>
    <w:rsid w:val="00AF62A2"/>
    <w:rsid w:val="00AF6E31"/>
    <w:rsid w:val="00AF72FE"/>
    <w:rsid w:val="00B002EA"/>
    <w:rsid w:val="00B009D8"/>
    <w:rsid w:val="00B00B08"/>
    <w:rsid w:val="00B00D24"/>
    <w:rsid w:val="00B00F84"/>
    <w:rsid w:val="00B01B12"/>
    <w:rsid w:val="00B01DB9"/>
    <w:rsid w:val="00B02310"/>
    <w:rsid w:val="00B03B27"/>
    <w:rsid w:val="00B04F39"/>
    <w:rsid w:val="00B05187"/>
    <w:rsid w:val="00B05460"/>
    <w:rsid w:val="00B0590E"/>
    <w:rsid w:val="00B06C12"/>
    <w:rsid w:val="00B102D1"/>
    <w:rsid w:val="00B10336"/>
    <w:rsid w:val="00B11525"/>
    <w:rsid w:val="00B11545"/>
    <w:rsid w:val="00B11C4C"/>
    <w:rsid w:val="00B1314F"/>
    <w:rsid w:val="00B131BA"/>
    <w:rsid w:val="00B13990"/>
    <w:rsid w:val="00B13B51"/>
    <w:rsid w:val="00B157FF"/>
    <w:rsid w:val="00B15FE8"/>
    <w:rsid w:val="00B175B6"/>
    <w:rsid w:val="00B17CE5"/>
    <w:rsid w:val="00B202F4"/>
    <w:rsid w:val="00B20B97"/>
    <w:rsid w:val="00B21AD8"/>
    <w:rsid w:val="00B21B7F"/>
    <w:rsid w:val="00B22304"/>
    <w:rsid w:val="00B2478D"/>
    <w:rsid w:val="00B250D5"/>
    <w:rsid w:val="00B2613E"/>
    <w:rsid w:val="00B26CFB"/>
    <w:rsid w:val="00B27348"/>
    <w:rsid w:val="00B2766C"/>
    <w:rsid w:val="00B27BFD"/>
    <w:rsid w:val="00B30130"/>
    <w:rsid w:val="00B30CDE"/>
    <w:rsid w:val="00B31354"/>
    <w:rsid w:val="00B32D49"/>
    <w:rsid w:val="00B34C42"/>
    <w:rsid w:val="00B34FF3"/>
    <w:rsid w:val="00B3601C"/>
    <w:rsid w:val="00B36EB7"/>
    <w:rsid w:val="00B370EB"/>
    <w:rsid w:val="00B37AC0"/>
    <w:rsid w:val="00B37E4D"/>
    <w:rsid w:val="00B40385"/>
    <w:rsid w:val="00B41AF8"/>
    <w:rsid w:val="00B42690"/>
    <w:rsid w:val="00B42779"/>
    <w:rsid w:val="00B42CE6"/>
    <w:rsid w:val="00B442F3"/>
    <w:rsid w:val="00B4464E"/>
    <w:rsid w:val="00B44CFE"/>
    <w:rsid w:val="00B45261"/>
    <w:rsid w:val="00B45514"/>
    <w:rsid w:val="00B45AD5"/>
    <w:rsid w:val="00B46189"/>
    <w:rsid w:val="00B46732"/>
    <w:rsid w:val="00B47BF7"/>
    <w:rsid w:val="00B50072"/>
    <w:rsid w:val="00B52135"/>
    <w:rsid w:val="00B52E2A"/>
    <w:rsid w:val="00B52E52"/>
    <w:rsid w:val="00B53AD1"/>
    <w:rsid w:val="00B53F51"/>
    <w:rsid w:val="00B54454"/>
    <w:rsid w:val="00B545D4"/>
    <w:rsid w:val="00B54A92"/>
    <w:rsid w:val="00B54F66"/>
    <w:rsid w:val="00B565E6"/>
    <w:rsid w:val="00B56B90"/>
    <w:rsid w:val="00B5774B"/>
    <w:rsid w:val="00B57B3A"/>
    <w:rsid w:val="00B57DCF"/>
    <w:rsid w:val="00B6122F"/>
    <w:rsid w:val="00B6314F"/>
    <w:rsid w:val="00B6392E"/>
    <w:rsid w:val="00B63BDD"/>
    <w:rsid w:val="00B63FCB"/>
    <w:rsid w:val="00B6495E"/>
    <w:rsid w:val="00B64AC6"/>
    <w:rsid w:val="00B64CB4"/>
    <w:rsid w:val="00B653C0"/>
    <w:rsid w:val="00B65FEA"/>
    <w:rsid w:val="00B6685F"/>
    <w:rsid w:val="00B679C7"/>
    <w:rsid w:val="00B701C2"/>
    <w:rsid w:val="00B70301"/>
    <w:rsid w:val="00B7091B"/>
    <w:rsid w:val="00B71D9F"/>
    <w:rsid w:val="00B729C3"/>
    <w:rsid w:val="00B72C86"/>
    <w:rsid w:val="00B7349E"/>
    <w:rsid w:val="00B737FA"/>
    <w:rsid w:val="00B73D08"/>
    <w:rsid w:val="00B742FD"/>
    <w:rsid w:val="00B74D95"/>
    <w:rsid w:val="00B77417"/>
    <w:rsid w:val="00B81B5C"/>
    <w:rsid w:val="00B822BC"/>
    <w:rsid w:val="00B82437"/>
    <w:rsid w:val="00B8261F"/>
    <w:rsid w:val="00B843DF"/>
    <w:rsid w:val="00B862CA"/>
    <w:rsid w:val="00B863FA"/>
    <w:rsid w:val="00B875D3"/>
    <w:rsid w:val="00B87FC9"/>
    <w:rsid w:val="00B90BC5"/>
    <w:rsid w:val="00B9139A"/>
    <w:rsid w:val="00B9192C"/>
    <w:rsid w:val="00B92443"/>
    <w:rsid w:val="00B92FD5"/>
    <w:rsid w:val="00B937A3"/>
    <w:rsid w:val="00B93D2C"/>
    <w:rsid w:val="00B94AB5"/>
    <w:rsid w:val="00B9551B"/>
    <w:rsid w:val="00B95AFF"/>
    <w:rsid w:val="00B95CD3"/>
    <w:rsid w:val="00B96043"/>
    <w:rsid w:val="00B967C2"/>
    <w:rsid w:val="00B968DE"/>
    <w:rsid w:val="00B97359"/>
    <w:rsid w:val="00BA13AB"/>
    <w:rsid w:val="00BA14E4"/>
    <w:rsid w:val="00BA1CFC"/>
    <w:rsid w:val="00BA1E62"/>
    <w:rsid w:val="00BA2CC8"/>
    <w:rsid w:val="00BA39F1"/>
    <w:rsid w:val="00BA3DCC"/>
    <w:rsid w:val="00BA3F60"/>
    <w:rsid w:val="00BA62F3"/>
    <w:rsid w:val="00BA633E"/>
    <w:rsid w:val="00BA711C"/>
    <w:rsid w:val="00BA7377"/>
    <w:rsid w:val="00BA7B16"/>
    <w:rsid w:val="00BB05E4"/>
    <w:rsid w:val="00BB0662"/>
    <w:rsid w:val="00BB0A02"/>
    <w:rsid w:val="00BB219D"/>
    <w:rsid w:val="00BB2EF9"/>
    <w:rsid w:val="00BB33CB"/>
    <w:rsid w:val="00BB382E"/>
    <w:rsid w:val="00BB39E9"/>
    <w:rsid w:val="00BB3AFD"/>
    <w:rsid w:val="00BB5F55"/>
    <w:rsid w:val="00BB7767"/>
    <w:rsid w:val="00BB7D96"/>
    <w:rsid w:val="00BB7F7E"/>
    <w:rsid w:val="00BC02B0"/>
    <w:rsid w:val="00BC064F"/>
    <w:rsid w:val="00BC068F"/>
    <w:rsid w:val="00BC1852"/>
    <w:rsid w:val="00BC24A4"/>
    <w:rsid w:val="00BC263B"/>
    <w:rsid w:val="00BC51E7"/>
    <w:rsid w:val="00BC5C79"/>
    <w:rsid w:val="00BC65FC"/>
    <w:rsid w:val="00BC740F"/>
    <w:rsid w:val="00BD0353"/>
    <w:rsid w:val="00BD0CC3"/>
    <w:rsid w:val="00BD12AC"/>
    <w:rsid w:val="00BD2231"/>
    <w:rsid w:val="00BD34F9"/>
    <w:rsid w:val="00BD3AA3"/>
    <w:rsid w:val="00BD3E2D"/>
    <w:rsid w:val="00BD57B1"/>
    <w:rsid w:val="00BD58AF"/>
    <w:rsid w:val="00BD5CFE"/>
    <w:rsid w:val="00BD5D20"/>
    <w:rsid w:val="00BD64D2"/>
    <w:rsid w:val="00BD76DB"/>
    <w:rsid w:val="00BD777E"/>
    <w:rsid w:val="00BE09D7"/>
    <w:rsid w:val="00BE0AE9"/>
    <w:rsid w:val="00BE2D62"/>
    <w:rsid w:val="00BE2EB1"/>
    <w:rsid w:val="00BE31C9"/>
    <w:rsid w:val="00BE3448"/>
    <w:rsid w:val="00BE4B38"/>
    <w:rsid w:val="00BE4D1B"/>
    <w:rsid w:val="00BE590C"/>
    <w:rsid w:val="00BF01CE"/>
    <w:rsid w:val="00BF103A"/>
    <w:rsid w:val="00BF1853"/>
    <w:rsid w:val="00BF1ABD"/>
    <w:rsid w:val="00BF30EF"/>
    <w:rsid w:val="00BF519A"/>
    <w:rsid w:val="00BF64EB"/>
    <w:rsid w:val="00BF7079"/>
    <w:rsid w:val="00BF7156"/>
    <w:rsid w:val="00BF7272"/>
    <w:rsid w:val="00BF7B0C"/>
    <w:rsid w:val="00BF7D26"/>
    <w:rsid w:val="00C0002E"/>
    <w:rsid w:val="00C01B9E"/>
    <w:rsid w:val="00C01EB1"/>
    <w:rsid w:val="00C0275B"/>
    <w:rsid w:val="00C02D53"/>
    <w:rsid w:val="00C0320B"/>
    <w:rsid w:val="00C039CC"/>
    <w:rsid w:val="00C03CDD"/>
    <w:rsid w:val="00C0484F"/>
    <w:rsid w:val="00C04B2C"/>
    <w:rsid w:val="00C04BF5"/>
    <w:rsid w:val="00C04DC6"/>
    <w:rsid w:val="00C05DF4"/>
    <w:rsid w:val="00C05EC1"/>
    <w:rsid w:val="00C06A6D"/>
    <w:rsid w:val="00C06C4D"/>
    <w:rsid w:val="00C06D25"/>
    <w:rsid w:val="00C0759E"/>
    <w:rsid w:val="00C07C08"/>
    <w:rsid w:val="00C07F25"/>
    <w:rsid w:val="00C10618"/>
    <w:rsid w:val="00C126DD"/>
    <w:rsid w:val="00C138A0"/>
    <w:rsid w:val="00C145B6"/>
    <w:rsid w:val="00C15351"/>
    <w:rsid w:val="00C172AC"/>
    <w:rsid w:val="00C20C37"/>
    <w:rsid w:val="00C20CA4"/>
    <w:rsid w:val="00C20DA7"/>
    <w:rsid w:val="00C218D7"/>
    <w:rsid w:val="00C23E4D"/>
    <w:rsid w:val="00C2424D"/>
    <w:rsid w:val="00C246A6"/>
    <w:rsid w:val="00C24E69"/>
    <w:rsid w:val="00C26256"/>
    <w:rsid w:val="00C2692D"/>
    <w:rsid w:val="00C26D57"/>
    <w:rsid w:val="00C30004"/>
    <w:rsid w:val="00C32E6B"/>
    <w:rsid w:val="00C332C2"/>
    <w:rsid w:val="00C333A5"/>
    <w:rsid w:val="00C33884"/>
    <w:rsid w:val="00C338CC"/>
    <w:rsid w:val="00C33EB3"/>
    <w:rsid w:val="00C33F93"/>
    <w:rsid w:val="00C347BA"/>
    <w:rsid w:val="00C34966"/>
    <w:rsid w:val="00C35252"/>
    <w:rsid w:val="00C353CA"/>
    <w:rsid w:val="00C36192"/>
    <w:rsid w:val="00C36420"/>
    <w:rsid w:val="00C3648D"/>
    <w:rsid w:val="00C3671F"/>
    <w:rsid w:val="00C36C06"/>
    <w:rsid w:val="00C36F21"/>
    <w:rsid w:val="00C37846"/>
    <w:rsid w:val="00C37B4A"/>
    <w:rsid w:val="00C40CC6"/>
    <w:rsid w:val="00C40F49"/>
    <w:rsid w:val="00C41433"/>
    <w:rsid w:val="00C41466"/>
    <w:rsid w:val="00C424D6"/>
    <w:rsid w:val="00C437F8"/>
    <w:rsid w:val="00C43836"/>
    <w:rsid w:val="00C4384B"/>
    <w:rsid w:val="00C448E8"/>
    <w:rsid w:val="00C45330"/>
    <w:rsid w:val="00C46DE8"/>
    <w:rsid w:val="00C472E8"/>
    <w:rsid w:val="00C479AB"/>
    <w:rsid w:val="00C51B6E"/>
    <w:rsid w:val="00C53369"/>
    <w:rsid w:val="00C533D1"/>
    <w:rsid w:val="00C53971"/>
    <w:rsid w:val="00C549DF"/>
    <w:rsid w:val="00C55325"/>
    <w:rsid w:val="00C55674"/>
    <w:rsid w:val="00C5569B"/>
    <w:rsid w:val="00C56C29"/>
    <w:rsid w:val="00C57488"/>
    <w:rsid w:val="00C5788F"/>
    <w:rsid w:val="00C60251"/>
    <w:rsid w:val="00C603C4"/>
    <w:rsid w:val="00C60717"/>
    <w:rsid w:val="00C61401"/>
    <w:rsid w:val="00C6240F"/>
    <w:rsid w:val="00C62B00"/>
    <w:rsid w:val="00C630FC"/>
    <w:rsid w:val="00C631E3"/>
    <w:rsid w:val="00C633E1"/>
    <w:rsid w:val="00C64B7B"/>
    <w:rsid w:val="00C64E63"/>
    <w:rsid w:val="00C655CF"/>
    <w:rsid w:val="00C669E7"/>
    <w:rsid w:val="00C67066"/>
    <w:rsid w:val="00C73834"/>
    <w:rsid w:val="00C7413F"/>
    <w:rsid w:val="00C741FA"/>
    <w:rsid w:val="00C7458B"/>
    <w:rsid w:val="00C74C29"/>
    <w:rsid w:val="00C75815"/>
    <w:rsid w:val="00C7591C"/>
    <w:rsid w:val="00C7694B"/>
    <w:rsid w:val="00C77134"/>
    <w:rsid w:val="00C77EA7"/>
    <w:rsid w:val="00C800BD"/>
    <w:rsid w:val="00C80300"/>
    <w:rsid w:val="00C81C81"/>
    <w:rsid w:val="00C81E71"/>
    <w:rsid w:val="00C81FED"/>
    <w:rsid w:val="00C827E0"/>
    <w:rsid w:val="00C830A7"/>
    <w:rsid w:val="00C840DF"/>
    <w:rsid w:val="00C85031"/>
    <w:rsid w:val="00C8554D"/>
    <w:rsid w:val="00C85608"/>
    <w:rsid w:val="00C860BC"/>
    <w:rsid w:val="00C86F33"/>
    <w:rsid w:val="00C875DA"/>
    <w:rsid w:val="00C9050A"/>
    <w:rsid w:val="00C906B9"/>
    <w:rsid w:val="00C9156C"/>
    <w:rsid w:val="00C91D2F"/>
    <w:rsid w:val="00C930B7"/>
    <w:rsid w:val="00C94716"/>
    <w:rsid w:val="00C953B2"/>
    <w:rsid w:val="00C96A72"/>
    <w:rsid w:val="00C9729B"/>
    <w:rsid w:val="00C97CA7"/>
    <w:rsid w:val="00CA1304"/>
    <w:rsid w:val="00CA1BC4"/>
    <w:rsid w:val="00CA1C76"/>
    <w:rsid w:val="00CA2090"/>
    <w:rsid w:val="00CA280A"/>
    <w:rsid w:val="00CA2857"/>
    <w:rsid w:val="00CA291B"/>
    <w:rsid w:val="00CA315B"/>
    <w:rsid w:val="00CA3387"/>
    <w:rsid w:val="00CA37A3"/>
    <w:rsid w:val="00CA3FB1"/>
    <w:rsid w:val="00CA43CA"/>
    <w:rsid w:val="00CA777D"/>
    <w:rsid w:val="00CB0FDB"/>
    <w:rsid w:val="00CB1753"/>
    <w:rsid w:val="00CB2D35"/>
    <w:rsid w:val="00CB30B1"/>
    <w:rsid w:val="00CB368B"/>
    <w:rsid w:val="00CB3C46"/>
    <w:rsid w:val="00CB483B"/>
    <w:rsid w:val="00CB4AE6"/>
    <w:rsid w:val="00CB562F"/>
    <w:rsid w:val="00CB61EB"/>
    <w:rsid w:val="00CB6469"/>
    <w:rsid w:val="00CB7F13"/>
    <w:rsid w:val="00CC00D8"/>
    <w:rsid w:val="00CC0178"/>
    <w:rsid w:val="00CC11FF"/>
    <w:rsid w:val="00CC1885"/>
    <w:rsid w:val="00CC1F1A"/>
    <w:rsid w:val="00CC299E"/>
    <w:rsid w:val="00CC2C63"/>
    <w:rsid w:val="00CC308A"/>
    <w:rsid w:val="00CC320F"/>
    <w:rsid w:val="00CC3265"/>
    <w:rsid w:val="00CC32A6"/>
    <w:rsid w:val="00CC37ED"/>
    <w:rsid w:val="00CC3A6C"/>
    <w:rsid w:val="00CC438E"/>
    <w:rsid w:val="00CC43BB"/>
    <w:rsid w:val="00CC51F7"/>
    <w:rsid w:val="00CC5B6C"/>
    <w:rsid w:val="00CC5C27"/>
    <w:rsid w:val="00CC60C0"/>
    <w:rsid w:val="00CC67E0"/>
    <w:rsid w:val="00CC6E32"/>
    <w:rsid w:val="00CC6FCF"/>
    <w:rsid w:val="00CC7A01"/>
    <w:rsid w:val="00CD0148"/>
    <w:rsid w:val="00CD021A"/>
    <w:rsid w:val="00CD0339"/>
    <w:rsid w:val="00CD255A"/>
    <w:rsid w:val="00CD2D24"/>
    <w:rsid w:val="00CD2FF4"/>
    <w:rsid w:val="00CD42A9"/>
    <w:rsid w:val="00CD450D"/>
    <w:rsid w:val="00CD51AF"/>
    <w:rsid w:val="00CD56D6"/>
    <w:rsid w:val="00CD5853"/>
    <w:rsid w:val="00CD67B3"/>
    <w:rsid w:val="00CD7F39"/>
    <w:rsid w:val="00CE0F45"/>
    <w:rsid w:val="00CE1542"/>
    <w:rsid w:val="00CE3462"/>
    <w:rsid w:val="00CE34F4"/>
    <w:rsid w:val="00CE373D"/>
    <w:rsid w:val="00CE3816"/>
    <w:rsid w:val="00CE4381"/>
    <w:rsid w:val="00CE5F70"/>
    <w:rsid w:val="00CE651E"/>
    <w:rsid w:val="00CE72CC"/>
    <w:rsid w:val="00CF0497"/>
    <w:rsid w:val="00CF0562"/>
    <w:rsid w:val="00CF0D32"/>
    <w:rsid w:val="00CF14DC"/>
    <w:rsid w:val="00CF17D2"/>
    <w:rsid w:val="00CF1B9A"/>
    <w:rsid w:val="00CF2221"/>
    <w:rsid w:val="00CF22B3"/>
    <w:rsid w:val="00CF3AE6"/>
    <w:rsid w:val="00CF45C6"/>
    <w:rsid w:val="00CF6880"/>
    <w:rsid w:val="00CF6A1D"/>
    <w:rsid w:val="00CF7AF6"/>
    <w:rsid w:val="00D0118F"/>
    <w:rsid w:val="00D03017"/>
    <w:rsid w:val="00D0314D"/>
    <w:rsid w:val="00D036AE"/>
    <w:rsid w:val="00D03AD7"/>
    <w:rsid w:val="00D043A7"/>
    <w:rsid w:val="00D057B5"/>
    <w:rsid w:val="00D06351"/>
    <w:rsid w:val="00D06CD7"/>
    <w:rsid w:val="00D07402"/>
    <w:rsid w:val="00D07D31"/>
    <w:rsid w:val="00D1080F"/>
    <w:rsid w:val="00D11A5C"/>
    <w:rsid w:val="00D121A1"/>
    <w:rsid w:val="00D126F0"/>
    <w:rsid w:val="00D13BE3"/>
    <w:rsid w:val="00D1485E"/>
    <w:rsid w:val="00D15489"/>
    <w:rsid w:val="00D15C2B"/>
    <w:rsid w:val="00D15D57"/>
    <w:rsid w:val="00D1671C"/>
    <w:rsid w:val="00D1713B"/>
    <w:rsid w:val="00D17AE2"/>
    <w:rsid w:val="00D2042B"/>
    <w:rsid w:val="00D20583"/>
    <w:rsid w:val="00D205FF"/>
    <w:rsid w:val="00D21A2C"/>
    <w:rsid w:val="00D2215A"/>
    <w:rsid w:val="00D2279D"/>
    <w:rsid w:val="00D22B40"/>
    <w:rsid w:val="00D22BA9"/>
    <w:rsid w:val="00D22DE2"/>
    <w:rsid w:val="00D235D6"/>
    <w:rsid w:val="00D23618"/>
    <w:rsid w:val="00D24638"/>
    <w:rsid w:val="00D253B3"/>
    <w:rsid w:val="00D2553C"/>
    <w:rsid w:val="00D262B1"/>
    <w:rsid w:val="00D26335"/>
    <w:rsid w:val="00D26404"/>
    <w:rsid w:val="00D26468"/>
    <w:rsid w:val="00D26BB5"/>
    <w:rsid w:val="00D277E0"/>
    <w:rsid w:val="00D27F03"/>
    <w:rsid w:val="00D30C32"/>
    <w:rsid w:val="00D31CA4"/>
    <w:rsid w:val="00D31FBC"/>
    <w:rsid w:val="00D32097"/>
    <w:rsid w:val="00D32C62"/>
    <w:rsid w:val="00D32CB4"/>
    <w:rsid w:val="00D32D71"/>
    <w:rsid w:val="00D3410D"/>
    <w:rsid w:val="00D34790"/>
    <w:rsid w:val="00D35714"/>
    <w:rsid w:val="00D359F4"/>
    <w:rsid w:val="00D35E98"/>
    <w:rsid w:val="00D3620C"/>
    <w:rsid w:val="00D3729B"/>
    <w:rsid w:val="00D37BF2"/>
    <w:rsid w:val="00D407D8"/>
    <w:rsid w:val="00D40B0B"/>
    <w:rsid w:val="00D412C7"/>
    <w:rsid w:val="00D4247E"/>
    <w:rsid w:val="00D435BE"/>
    <w:rsid w:val="00D447D7"/>
    <w:rsid w:val="00D452EC"/>
    <w:rsid w:val="00D45D45"/>
    <w:rsid w:val="00D463C8"/>
    <w:rsid w:val="00D4699A"/>
    <w:rsid w:val="00D46BFE"/>
    <w:rsid w:val="00D46F97"/>
    <w:rsid w:val="00D4768F"/>
    <w:rsid w:val="00D50863"/>
    <w:rsid w:val="00D50C55"/>
    <w:rsid w:val="00D518CA"/>
    <w:rsid w:val="00D51A91"/>
    <w:rsid w:val="00D52692"/>
    <w:rsid w:val="00D52DC7"/>
    <w:rsid w:val="00D53C43"/>
    <w:rsid w:val="00D551C4"/>
    <w:rsid w:val="00D55275"/>
    <w:rsid w:val="00D5590F"/>
    <w:rsid w:val="00D559CF"/>
    <w:rsid w:val="00D55B53"/>
    <w:rsid w:val="00D56465"/>
    <w:rsid w:val="00D56A5F"/>
    <w:rsid w:val="00D57C2C"/>
    <w:rsid w:val="00D57F5B"/>
    <w:rsid w:val="00D60A8B"/>
    <w:rsid w:val="00D61A14"/>
    <w:rsid w:val="00D624A2"/>
    <w:rsid w:val="00D6288F"/>
    <w:rsid w:val="00D62A42"/>
    <w:rsid w:val="00D63292"/>
    <w:rsid w:val="00D63767"/>
    <w:rsid w:val="00D63E33"/>
    <w:rsid w:val="00D63F57"/>
    <w:rsid w:val="00D64441"/>
    <w:rsid w:val="00D66235"/>
    <w:rsid w:val="00D70638"/>
    <w:rsid w:val="00D712D9"/>
    <w:rsid w:val="00D71380"/>
    <w:rsid w:val="00D725A1"/>
    <w:rsid w:val="00D735F8"/>
    <w:rsid w:val="00D74A02"/>
    <w:rsid w:val="00D74CA1"/>
    <w:rsid w:val="00D74E12"/>
    <w:rsid w:val="00D75032"/>
    <w:rsid w:val="00D7526B"/>
    <w:rsid w:val="00D7574F"/>
    <w:rsid w:val="00D75ABC"/>
    <w:rsid w:val="00D7744A"/>
    <w:rsid w:val="00D777A7"/>
    <w:rsid w:val="00D817FD"/>
    <w:rsid w:val="00D81EEB"/>
    <w:rsid w:val="00D82E2D"/>
    <w:rsid w:val="00D84B91"/>
    <w:rsid w:val="00D85BD7"/>
    <w:rsid w:val="00D86AC1"/>
    <w:rsid w:val="00D86B1D"/>
    <w:rsid w:val="00D86B28"/>
    <w:rsid w:val="00D87F0D"/>
    <w:rsid w:val="00D903D1"/>
    <w:rsid w:val="00D90B68"/>
    <w:rsid w:val="00D92185"/>
    <w:rsid w:val="00D92685"/>
    <w:rsid w:val="00D933DC"/>
    <w:rsid w:val="00D936ED"/>
    <w:rsid w:val="00D93B6C"/>
    <w:rsid w:val="00D943D2"/>
    <w:rsid w:val="00D94EB1"/>
    <w:rsid w:val="00D955FB"/>
    <w:rsid w:val="00D95D58"/>
    <w:rsid w:val="00D95D5D"/>
    <w:rsid w:val="00D97316"/>
    <w:rsid w:val="00D973DF"/>
    <w:rsid w:val="00D97D81"/>
    <w:rsid w:val="00DA42FF"/>
    <w:rsid w:val="00DA4686"/>
    <w:rsid w:val="00DA4873"/>
    <w:rsid w:val="00DA4FF3"/>
    <w:rsid w:val="00DA5642"/>
    <w:rsid w:val="00DA5647"/>
    <w:rsid w:val="00DA5F7B"/>
    <w:rsid w:val="00DA6EB5"/>
    <w:rsid w:val="00DA7261"/>
    <w:rsid w:val="00DA7DF1"/>
    <w:rsid w:val="00DB0B47"/>
    <w:rsid w:val="00DB13B8"/>
    <w:rsid w:val="00DB2423"/>
    <w:rsid w:val="00DB26D2"/>
    <w:rsid w:val="00DB294C"/>
    <w:rsid w:val="00DB2A44"/>
    <w:rsid w:val="00DB2F55"/>
    <w:rsid w:val="00DB3463"/>
    <w:rsid w:val="00DB3C5A"/>
    <w:rsid w:val="00DB4026"/>
    <w:rsid w:val="00DB4F7D"/>
    <w:rsid w:val="00DB5BC6"/>
    <w:rsid w:val="00DB66D3"/>
    <w:rsid w:val="00DB6C6A"/>
    <w:rsid w:val="00DC0AA4"/>
    <w:rsid w:val="00DC1553"/>
    <w:rsid w:val="00DC1A27"/>
    <w:rsid w:val="00DC1F28"/>
    <w:rsid w:val="00DC35E4"/>
    <w:rsid w:val="00DC36B8"/>
    <w:rsid w:val="00DC3DC4"/>
    <w:rsid w:val="00DC48EE"/>
    <w:rsid w:val="00DC550C"/>
    <w:rsid w:val="00DC71AE"/>
    <w:rsid w:val="00DD028A"/>
    <w:rsid w:val="00DD0AAB"/>
    <w:rsid w:val="00DD1334"/>
    <w:rsid w:val="00DD13B7"/>
    <w:rsid w:val="00DD1F44"/>
    <w:rsid w:val="00DD3313"/>
    <w:rsid w:val="00DD3678"/>
    <w:rsid w:val="00DD4264"/>
    <w:rsid w:val="00DD43B0"/>
    <w:rsid w:val="00DD48F4"/>
    <w:rsid w:val="00DD501E"/>
    <w:rsid w:val="00DD5520"/>
    <w:rsid w:val="00DD5952"/>
    <w:rsid w:val="00DD59DA"/>
    <w:rsid w:val="00DD5A7C"/>
    <w:rsid w:val="00DD6D9A"/>
    <w:rsid w:val="00DD7378"/>
    <w:rsid w:val="00DD7603"/>
    <w:rsid w:val="00DD7B43"/>
    <w:rsid w:val="00DE19A1"/>
    <w:rsid w:val="00DE22D9"/>
    <w:rsid w:val="00DE2443"/>
    <w:rsid w:val="00DE245E"/>
    <w:rsid w:val="00DE27BC"/>
    <w:rsid w:val="00DE3F9F"/>
    <w:rsid w:val="00DE44A3"/>
    <w:rsid w:val="00DE47AC"/>
    <w:rsid w:val="00DE5650"/>
    <w:rsid w:val="00DE5DB6"/>
    <w:rsid w:val="00DE607F"/>
    <w:rsid w:val="00DE6127"/>
    <w:rsid w:val="00DE6DA6"/>
    <w:rsid w:val="00DE6DC6"/>
    <w:rsid w:val="00DE7B3B"/>
    <w:rsid w:val="00DE7E83"/>
    <w:rsid w:val="00DE7EBE"/>
    <w:rsid w:val="00DF0630"/>
    <w:rsid w:val="00DF067F"/>
    <w:rsid w:val="00DF0C5E"/>
    <w:rsid w:val="00DF0CE4"/>
    <w:rsid w:val="00DF116C"/>
    <w:rsid w:val="00DF2ACA"/>
    <w:rsid w:val="00DF2F2F"/>
    <w:rsid w:val="00DF4300"/>
    <w:rsid w:val="00DF6A5B"/>
    <w:rsid w:val="00DF7987"/>
    <w:rsid w:val="00E00003"/>
    <w:rsid w:val="00E005F2"/>
    <w:rsid w:val="00E01A5C"/>
    <w:rsid w:val="00E03267"/>
    <w:rsid w:val="00E041C7"/>
    <w:rsid w:val="00E043CB"/>
    <w:rsid w:val="00E045D3"/>
    <w:rsid w:val="00E04AD9"/>
    <w:rsid w:val="00E07001"/>
    <w:rsid w:val="00E07B38"/>
    <w:rsid w:val="00E1053D"/>
    <w:rsid w:val="00E10AE8"/>
    <w:rsid w:val="00E110BD"/>
    <w:rsid w:val="00E112F1"/>
    <w:rsid w:val="00E11670"/>
    <w:rsid w:val="00E11F34"/>
    <w:rsid w:val="00E1295E"/>
    <w:rsid w:val="00E1349E"/>
    <w:rsid w:val="00E139D9"/>
    <w:rsid w:val="00E14386"/>
    <w:rsid w:val="00E1451D"/>
    <w:rsid w:val="00E1472B"/>
    <w:rsid w:val="00E1570D"/>
    <w:rsid w:val="00E16784"/>
    <w:rsid w:val="00E16D04"/>
    <w:rsid w:val="00E1795D"/>
    <w:rsid w:val="00E20796"/>
    <w:rsid w:val="00E21216"/>
    <w:rsid w:val="00E21C1C"/>
    <w:rsid w:val="00E22397"/>
    <w:rsid w:val="00E228A5"/>
    <w:rsid w:val="00E231E5"/>
    <w:rsid w:val="00E23EDF"/>
    <w:rsid w:val="00E2438D"/>
    <w:rsid w:val="00E24A3F"/>
    <w:rsid w:val="00E25F37"/>
    <w:rsid w:val="00E26EDD"/>
    <w:rsid w:val="00E272AE"/>
    <w:rsid w:val="00E27B6E"/>
    <w:rsid w:val="00E27E62"/>
    <w:rsid w:val="00E3037B"/>
    <w:rsid w:val="00E31BF2"/>
    <w:rsid w:val="00E31D94"/>
    <w:rsid w:val="00E331C0"/>
    <w:rsid w:val="00E34134"/>
    <w:rsid w:val="00E34263"/>
    <w:rsid w:val="00E35143"/>
    <w:rsid w:val="00E353C2"/>
    <w:rsid w:val="00E35947"/>
    <w:rsid w:val="00E36801"/>
    <w:rsid w:val="00E36CB2"/>
    <w:rsid w:val="00E37D66"/>
    <w:rsid w:val="00E37D82"/>
    <w:rsid w:val="00E40A32"/>
    <w:rsid w:val="00E40F04"/>
    <w:rsid w:val="00E4114E"/>
    <w:rsid w:val="00E41942"/>
    <w:rsid w:val="00E44F67"/>
    <w:rsid w:val="00E46351"/>
    <w:rsid w:val="00E465D8"/>
    <w:rsid w:val="00E46A0A"/>
    <w:rsid w:val="00E46AF8"/>
    <w:rsid w:val="00E4797C"/>
    <w:rsid w:val="00E47B95"/>
    <w:rsid w:val="00E513DF"/>
    <w:rsid w:val="00E521E1"/>
    <w:rsid w:val="00E5275C"/>
    <w:rsid w:val="00E534BC"/>
    <w:rsid w:val="00E53990"/>
    <w:rsid w:val="00E5495B"/>
    <w:rsid w:val="00E54DE3"/>
    <w:rsid w:val="00E558C9"/>
    <w:rsid w:val="00E55D1D"/>
    <w:rsid w:val="00E564BC"/>
    <w:rsid w:val="00E56FB4"/>
    <w:rsid w:val="00E577ED"/>
    <w:rsid w:val="00E57894"/>
    <w:rsid w:val="00E6005B"/>
    <w:rsid w:val="00E60C36"/>
    <w:rsid w:val="00E614A4"/>
    <w:rsid w:val="00E62B07"/>
    <w:rsid w:val="00E62B3E"/>
    <w:rsid w:val="00E63B32"/>
    <w:rsid w:val="00E64E02"/>
    <w:rsid w:val="00E6540F"/>
    <w:rsid w:val="00E65480"/>
    <w:rsid w:val="00E65E32"/>
    <w:rsid w:val="00E6616F"/>
    <w:rsid w:val="00E67705"/>
    <w:rsid w:val="00E679A0"/>
    <w:rsid w:val="00E71464"/>
    <w:rsid w:val="00E71791"/>
    <w:rsid w:val="00E71BC6"/>
    <w:rsid w:val="00E72B1F"/>
    <w:rsid w:val="00E72D5A"/>
    <w:rsid w:val="00E735C3"/>
    <w:rsid w:val="00E7400B"/>
    <w:rsid w:val="00E74EB0"/>
    <w:rsid w:val="00E751EA"/>
    <w:rsid w:val="00E76059"/>
    <w:rsid w:val="00E764E3"/>
    <w:rsid w:val="00E76BA9"/>
    <w:rsid w:val="00E77298"/>
    <w:rsid w:val="00E81164"/>
    <w:rsid w:val="00E8192B"/>
    <w:rsid w:val="00E8313E"/>
    <w:rsid w:val="00E8315F"/>
    <w:rsid w:val="00E84537"/>
    <w:rsid w:val="00E852A2"/>
    <w:rsid w:val="00E85A15"/>
    <w:rsid w:val="00E86994"/>
    <w:rsid w:val="00E87830"/>
    <w:rsid w:val="00E87F92"/>
    <w:rsid w:val="00E90E7A"/>
    <w:rsid w:val="00E91158"/>
    <w:rsid w:val="00E91549"/>
    <w:rsid w:val="00E91B11"/>
    <w:rsid w:val="00E9271A"/>
    <w:rsid w:val="00E936AF"/>
    <w:rsid w:val="00E93B73"/>
    <w:rsid w:val="00E95697"/>
    <w:rsid w:val="00E95D22"/>
    <w:rsid w:val="00E96CEC"/>
    <w:rsid w:val="00EA08D7"/>
    <w:rsid w:val="00EA10F9"/>
    <w:rsid w:val="00EA2158"/>
    <w:rsid w:val="00EA242B"/>
    <w:rsid w:val="00EA2B3C"/>
    <w:rsid w:val="00EA2F7D"/>
    <w:rsid w:val="00EA3C8E"/>
    <w:rsid w:val="00EA5442"/>
    <w:rsid w:val="00EA5ACD"/>
    <w:rsid w:val="00EB055C"/>
    <w:rsid w:val="00EB0614"/>
    <w:rsid w:val="00EB0DA4"/>
    <w:rsid w:val="00EB0E0E"/>
    <w:rsid w:val="00EB1FFF"/>
    <w:rsid w:val="00EB2E83"/>
    <w:rsid w:val="00EB3575"/>
    <w:rsid w:val="00EB3CBD"/>
    <w:rsid w:val="00EB3E0B"/>
    <w:rsid w:val="00EB4152"/>
    <w:rsid w:val="00EB4550"/>
    <w:rsid w:val="00EB63D8"/>
    <w:rsid w:val="00EB6504"/>
    <w:rsid w:val="00EB683A"/>
    <w:rsid w:val="00EB78C8"/>
    <w:rsid w:val="00EB78EC"/>
    <w:rsid w:val="00EC05DD"/>
    <w:rsid w:val="00EC3077"/>
    <w:rsid w:val="00EC36EF"/>
    <w:rsid w:val="00EC3EDA"/>
    <w:rsid w:val="00EC4910"/>
    <w:rsid w:val="00EC5166"/>
    <w:rsid w:val="00EC5518"/>
    <w:rsid w:val="00EC6095"/>
    <w:rsid w:val="00EC6238"/>
    <w:rsid w:val="00EC70AF"/>
    <w:rsid w:val="00EC71DC"/>
    <w:rsid w:val="00EC76DA"/>
    <w:rsid w:val="00ED1D8C"/>
    <w:rsid w:val="00ED1F92"/>
    <w:rsid w:val="00ED2025"/>
    <w:rsid w:val="00ED31FF"/>
    <w:rsid w:val="00ED38E4"/>
    <w:rsid w:val="00ED4D27"/>
    <w:rsid w:val="00ED5347"/>
    <w:rsid w:val="00ED6687"/>
    <w:rsid w:val="00ED715D"/>
    <w:rsid w:val="00ED78A6"/>
    <w:rsid w:val="00EE0333"/>
    <w:rsid w:val="00EE126B"/>
    <w:rsid w:val="00EE26E5"/>
    <w:rsid w:val="00EE3363"/>
    <w:rsid w:val="00EE36BF"/>
    <w:rsid w:val="00EE497F"/>
    <w:rsid w:val="00EE53EA"/>
    <w:rsid w:val="00EE551A"/>
    <w:rsid w:val="00EE5674"/>
    <w:rsid w:val="00EE602A"/>
    <w:rsid w:val="00EE6A31"/>
    <w:rsid w:val="00EE7973"/>
    <w:rsid w:val="00EF0AF6"/>
    <w:rsid w:val="00EF0FB2"/>
    <w:rsid w:val="00EF10C9"/>
    <w:rsid w:val="00EF15D8"/>
    <w:rsid w:val="00EF191B"/>
    <w:rsid w:val="00EF2136"/>
    <w:rsid w:val="00EF33E5"/>
    <w:rsid w:val="00EF3564"/>
    <w:rsid w:val="00EF3A73"/>
    <w:rsid w:val="00EF3F7D"/>
    <w:rsid w:val="00EF4F00"/>
    <w:rsid w:val="00EF6369"/>
    <w:rsid w:val="00EF66DD"/>
    <w:rsid w:val="00EF7571"/>
    <w:rsid w:val="00EF7BDC"/>
    <w:rsid w:val="00EF7D2D"/>
    <w:rsid w:val="00F0039F"/>
    <w:rsid w:val="00F02DCD"/>
    <w:rsid w:val="00F0460D"/>
    <w:rsid w:val="00F0507B"/>
    <w:rsid w:val="00F06A51"/>
    <w:rsid w:val="00F079DF"/>
    <w:rsid w:val="00F117AC"/>
    <w:rsid w:val="00F120D3"/>
    <w:rsid w:val="00F124D1"/>
    <w:rsid w:val="00F126D6"/>
    <w:rsid w:val="00F12E77"/>
    <w:rsid w:val="00F132CE"/>
    <w:rsid w:val="00F13A97"/>
    <w:rsid w:val="00F13B5F"/>
    <w:rsid w:val="00F13CAA"/>
    <w:rsid w:val="00F13CDD"/>
    <w:rsid w:val="00F13D58"/>
    <w:rsid w:val="00F14ADA"/>
    <w:rsid w:val="00F151A0"/>
    <w:rsid w:val="00F1559A"/>
    <w:rsid w:val="00F1599A"/>
    <w:rsid w:val="00F168FE"/>
    <w:rsid w:val="00F178DD"/>
    <w:rsid w:val="00F214DB"/>
    <w:rsid w:val="00F22F38"/>
    <w:rsid w:val="00F23123"/>
    <w:rsid w:val="00F2498D"/>
    <w:rsid w:val="00F24C14"/>
    <w:rsid w:val="00F2538D"/>
    <w:rsid w:val="00F259D8"/>
    <w:rsid w:val="00F25FD2"/>
    <w:rsid w:val="00F26244"/>
    <w:rsid w:val="00F26396"/>
    <w:rsid w:val="00F263DF"/>
    <w:rsid w:val="00F26987"/>
    <w:rsid w:val="00F27554"/>
    <w:rsid w:val="00F277AA"/>
    <w:rsid w:val="00F27A8E"/>
    <w:rsid w:val="00F304E3"/>
    <w:rsid w:val="00F30D17"/>
    <w:rsid w:val="00F31368"/>
    <w:rsid w:val="00F3142F"/>
    <w:rsid w:val="00F31962"/>
    <w:rsid w:val="00F31FDD"/>
    <w:rsid w:val="00F3214E"/>
    <w:rsid w:val="00F32EF1"/>
    <w:rsid w:val="00F33BD6"/>
    <w:rsid w:val="00F342CC"/>
    <w:rsid w:val="00F34E96"/>
    <w:rsid w:val="00F3510A"/>
    <w:rsid w:val="00F35167"/>
    <w:rsid w:val="00F35FB1"/>
    <w:rsid w:val="00F37140"/>
    <w:rsid w:val="00F3723C"/>
    <w:rsid w:val="00F37254"/>
    <w:rsid w:val="00F40933"/>
    <w:rsid w:val="00F40973"/>
    <w:rsid w:val="00F40A93"/>
    <w:rsid w:val="00F413F9"/>
    <w:rsid w:val="00F42E1E"/>
    <w:rsid w:val="00F43951"/>
    <w:rsid w:val="00F4457D"/>
    <w:rsid w:val="00F4545C"/>
    <w:rsid w:val="00F465F5"/>
    <w:rsid w:val="00F466B9"/>
    <w:rsid w:val="00F47FCA"/>
    <w:rsid w:val="00F5024E"/>
    <w:rsid w:val="00F50FC0"/>
    <w:rsid w:val="00F51FFD"/>
    <w:rsid w:val="00F52E57"/>
    <w:rsid w:val="00F54387"/>
    <w:rsid w:val="00F54449"/>
    <w:rsid w:val="00F5465C"/>
    <w:rsid w:val="00F54C7F"/>
    <w:rsid w:val="00F558B4"/>
    <w:rsid w:val="00F55A37"/>
    <w:rsid w:val="00F56438"/>
    <w:rsid w:val="00F56919"/>
    <w:rsid w:val="00F56B79"/>
    <w:rsid w:val="00F56CA6"/>
    <w:rsid w:val="00F56D88"/>
    <w:rsid w:val="00F578E4"/>
    <w:rsid w:val="00F60780"/>
    <w:rsid w:val="00F6079B"/>
    <w:rsid w:val="00F611EB"/>
    <w:rsid w:val="00F61201"/>
    <w:rsid w:val="00F61CEA"/>
    <w:rsid w:val="00F6262E"/>
    <w:rsid w:val="00F6269C"/>
    <w:rsid w:val="00F62FCA"/>
    <w:rsid w:val="00F64416"/>
    <w:rsid w:val="00F647F0"/>
    <w:rsid w:val="00F6501E"/>
    <w:rsid w:val="00F66893"/>
    <w:rsid w:val="00F67841"/>
    <w:rsid w:val="00F70090"/>
    <w:rsid w:val="00F70263"/>
    <w:rsid w:val="00F7029C"/>
    <w:rsid w:val="00F70D6A"/>
    <w:rsid w:val="00F7129E"/>
    <w:rsid w:val="00F72335"/>
    <w:rsid w:val="00F7234D"/>
    <w:rsid w:val="00F72449"/>
    <w:rsid w:val="00F72664"/>
    <w:rsid w:val="00F726B8"/>
    <w:rsid w:val="00F72A02"/>
    <w:rsid w:val="00F731F0"/>
    <w:rsid w:val="00F7366C"/>
    <w:rsid w:val="00F7424A"/>
    <w:rsid w:val="00F77386"/>
    <w:rsid w:val="00F80305"/>
    <w:rsid w:val="00F80F48"/>
    <w:rsid w:val="00F817DE"/>
    <w:rsid w:val="00F81CDA"/>
    <w:rsid w:val="00F82282"/>
    <w:rsid w:val="00F833C4"/>
    <w:rsid w:val="00F83EE3"/>
    <w:rsid w:val="00F84BC1"/>
    <w:rsid w:val="00F86D2E"/>
    <w:rsid w:val="00F9288C"/>
    <w:rsid w:val="00F94195"/>
    <w:rsid w:val="00F9498B"/>
    <w:rsid w:val="00F952D8"/>
    <w:rsid w:val="00F9571E"/>
    <w:rsid w:val="00F95A21"/>
    <w:rsid w:val="00F95E55"/>
    <w:rsid w:val="00F96258"/>
    <w:rsid w:val="00F9650E"/>
    <w:rsid w:val="00FA1742"/>
    <w:rsid w:val="00FA239A"/>
    <w:rsid w:val="00FA27C0"/>
    <w:rsid w:val="00FA2FD1"/>
    <w:rsid w:val="00FA32D6"/>
    <w:rsid w:val="00FA39E6"/>
    <w:rsid w:val="00FA4143"/>
    <w:rsid w:val="00FA433E"/>
    <w:rsid w:val="00FA447E"/>
    <w:rsid w:val="00FA5240"/>
    <w:rsid w:val="00FA569F"/>
    <w:rsid w:val="00FA5A3F"/>
    <w:rsid w:val="00FA5F32"/>
    <w:rsid w:val="00FA62B9"/>
    <w:rsid w:val="00FA64EB"/>
    <w:rsid w:val="00FA671F"/>
    <w:rsid w:val="00FA69D3"/>
    <w:rsid w:val="00FA7BE6"/>
    <w:rsid w:val="00FA7C74"/>
    <w:rsid w:val="00FA7DB2"/>
    <w:rsid w:val="00FA7FC7"/>
    <w:rsid w:val="00FB022C"/>
    <w:rsid w:val="00FB123C"/>
    <w:rsid w:val="00FB124C"/>
    <w:rsid w:val="00FB2FF3"/>
    <w:rsid w:val="00FB3892"/>
    <w:rsid w:val="00FB3C1D"/>
    <w:rsid w:val="00FB4039"/>
    <w:rsid w:val="00FB4291"/>
    <w:rsid w:val="00FB43CA"/>
    <w:rsid w:val="00FB4C7C"/>
    <w:rsid w:val="00FB69FE"/>
    <w:rsid w:val="00FB7333"/>
    <w:rsid w:val="00FB77DF"/>
    <w:rsid w:val="00FC118E"/>
    <w:rsid w:val="00FC1207"/>
    <w:rsid w:val="00FC200D"/>
    <w:rsid w:val="00FC2706"/>
    <w:rsid w:val="00FC2D9B"/>
    <w:rsid w:val="00FC3895"/>
    <w:rsid w:val="00FC406A"/>
    <w:rsid w:val="00FC42B0"/>
    <w:rsid w:val="00FC4BB5"/>
    <w:rsid w:val="00FC556F"/>
    <w:rsid w:val="00FC700E"/>
    <w:rsid w:val="00FC7864"/>
    <w:rsid w:val="00FC7F47"/>
    <w:rsid w:val="00FD06BC"/>
    <w:rsid w:val="00FD0EA0"/>
    <w:rsid w:val="00FD105B"/>
    <w:rsid w:val="00FD21BC"/>
    <w:rsid w:val="00FD304B"/>
    <w:rsid w:val="00FD47E4"/>
    <w:rsid w:val="00FD4989"/>
    <w:rsid w:val="00FD4FC4"/>
    <w:rsid w:val="00FD5085"/>
    <w:rsid w:val="00FD5650"/>
    <w:rsid w:val="00FD5D1B"/>
    <w:rsid w:val="00FD5D55"/>
    <w:rsid w:val="00FD5F29"/>
    <w:rsid w:val="00FD61E1"/>
    <w:rsid w:val="00FD632E"/>
    <w:rsid w:val="00FD7DDE"/>
    <w:rsid w:val="00FD7F73"/>
    <w:rsid w:val="00FD7F83"/>
    <w:rsid w:val="00FE013D"/>
    <w:rsid w:val="00FE23B8"/>
    <w:rsid w:val="00FE2552"/>
    <w:rsid w:val="00FE3536"/>
    <w:rsid w:val="00FE3F6C"/>
    <w:rsid w:val="00FE481C"/>
    <w:rsid w:val="00FE4EA6"/>
    <w:rsid w:val="00FE5C63"/>
    <w:rsid w:val="00FE6202"/>
    <w:rsid w:val="00FE6898"/>
    <w:rsid w:val="00FF164C"/>
    <w:rsid w:val="00FF1F4F"/>
    <w:rsid w:val="00FF2811"/>
    <w:rsid w:val="00FF3A05"/>
    <w:rsid w:val="00FF3B3C"/>
    <w:rsid w:val="00FF4C4F"/>
    <w:rsid w:val="00FF77D9"/>
    <w:rsid w:val="00FF7E44"/>
    <w:rsid w:val="250C7D3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375B78"/>
  <w15:docId w15:val="{799A5352-B068-4E95-8427-2B23CA5E8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Arial" w:hAnsi="Arial"/>
      <w:szCs w:val="22"/>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rPr>
  </w:style>
  <w:style w:type="paragraph" w:styleId="2">
    <w:name w:val="heading 2"/>
    <w:basedOn w:val="1"/>
    <w:next w:val="a"/>
    <w:link w:val="20"/>
    <w:qFormat/>
    <w:pPr>
      <w:numPr>
        <w:ilvl w:val="1"/>
      </w:numPr>
      <w:pBdr>
        <w:top w:val="none" w:sz="0" w:space="0" w:color="auto"/>
      </w:pBdr>
      <w:spacing w:before="180"/>
      <w:outlineLvl w:val="1"/>
    </w:pPr>
    <w:rPr>
      <w:sz w:val="24"/>
      <w:szCs w:val="32"/>
    </w:rPr>
  </w:style>
  <w:style w:type="paragraph" w:styleId="3">
    <w:name w:val="heading 3"/>
    <w:basedOn w:val="2"/>
    <w:next w:val="a"/>
    <w:link w:val="30"/>
    <w:qFormat/>
    <w:pPr>
      <w:numPr>
        <w:ilvl w:val="2"/>
      </w:numPr>
      <w:spacing w:before="120"/>
      <w:outlineLvl w:val="2"/>
    </w:pPr>
    <w:rPr>
      <w:sz w:val="22"/>
      <w:szCs w:val="28"/>
      <w:u w:val="single"/>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Document Map"/>
    <w:basedOn w:val="a"/>
    <w:link w:val="a4"/>
    <w:uiPriority w:val="99"/>
    <w:semiHidden/>
    <w:unhideWhenUsed/>
    <w:qFormat/>
    <w:pPr>
      <w:spacing w:after="0" w:line="240" w:lineRule="auto"/>
    </w:pPr>
    <w:rPr>
      <w:rFonts w:ascii="Tahoma" w:hAnsi="Tahoma" w:cs="Tahoma"/>
      <w:sz w:val="16"/>
      <w:szCs w:val="16"/>
    </w:rPr>
  </w:style>
  <w:style w:type="paragraph" w:styleId="a5">
    <w:name w:val="annotation text"/>
    <w:basedOn w:val="a"/>
    <w:link w:val="a6"/>
    <w:uiPriority w:val="99"/>
    <w:unhideWhenUsed/>
    <w:qFormat/>
    <w:rPr>
      <w:szCs w:val="20"/>
    </w:rPr>
  </w:style>
  <w:style w:type="paragraph" w:styleId="a7">
    <w:name w:val="Body Text"/>
    <w:basedOn w:val="a"/>
    <w:link w:val="a8"/>
    <w:uiPriority w:val="99"/>
    <w:unhideWhenUsed/>
    <w:qFormat/>
    <w:pPr>
      <w:spacing w:after="120"/>
    </w:pPr>
  </w:style>
  <w:style w:type="paragraph" w:styleId="21">
    <w:name w:val="List 2"/>
    <w:basedOn w:val="a"/>
    <w:uiPriority w:val="99"/>
    <w:semiHidden/>
    <w:unhideWhenUsed/>
    <w:qFormat/>
    <w:pPr>
      <w:ind w:leftChars="200" w:left="100" w:hangingChars="200" w:hanging="200"/>
      <w:contextualSpacing/>
    </w:pPr>
  </w:style>
  <w:style w:type="paragraph" w:styleId="a9">
    <w:name w:val="Balloon Text"/>
    <w:basedOn w:val="a"/>
    <w:link w:val="aa"/>
    <w:uiPriority w:val="99"/>
    <w:semiHidden/>
    <w:unhideWhenUsed/>
    <w:qFormat/>
    <w:pPr>
      <w:spacing w:after="0" w:line="240" w:lineRule="auto"/>
    </w:pPr>
    <w:rPr>
      <w:rFonts w:ascii="Tahoma" w:hAnsi="Tahoma" w:cs="Tahoma"/>
      <w:sz w:val="16"/>
      <w:szCs w:val="16"/>
    </w:rPr>
  </w:style>
  <w:style w:type="paragraph" w:styleId="ab">
    <w:name w:val="footer"/>
    <w:basedOn w:val="a"/>
    <w:qFormat/>
    <w:pPr>
      <w:tabs>
        <w:tab w:val="center" w:pos="4703"/>
        <w:tab w:val="right" w:pos="9406"/>
      </w:tabs>
    </w:pPr>
  </w:style>
  <w:style w:type="paragraph" w:styleId="ac">
    <w:name w:val="header"/>
    <w:basedOn w:val="a"/>
    <w:qFormat/>
    <w:pPr>
      <w:tabs>
        <w:tab w:val="center" w:pos="4703"/>
        <w:tab w:val="right" w:pos="9406"/>
      </w:tabs>
    </w:pPr>
  </w:style>
  <w:style w:type="paragraph" w:styleId="TOC1">
    <w:name w:val="toc 1"/>
    <w:basedOn w:val="a"/>
    <w:next w:val="a"/>
    <w:semiHidden/>
    <w:qFormat/>
  </w:style>
  <w:style w:type="paragraph" w:styleId="ad">
    <w:name w:val="List"/>
    <w:basedOn w:val="a"/>
    <w:qFormat/>
    <w:pPr>
      <w:ind w:left="283" w:hanging="283"/>
    </w:pPr>
  </w:style>
  <w:style w:type="paragraph" w:styleId="ae">
    <w:name w:val="footnote text"/>
    <w:basedOn w:val="a"/>
    <w:semiHidden/>
    <w:qFormat/>
    <w:rPr>
      <w:szCs w:val="20"/>
    </w:rPr>
  </w:style>
  <w:style w:type="paragraph" w:styleId="TOC2">
    <w:name w:val="toc 2"/>
    <w:basedOn w:val="a"/>
    <w:next w:val="a"/>
    <w:semiHidden/>
    <w:qFormat/>
    <w:pPr>
      <w:ind w:left="200"/>
    </w:pPr>
  </w:style>
  <w:style w:type="paragraph" w:styleId="af">
    <w:name w:val="Normal (Web)"/>
    <w:basedOn w:val="a"/>
    <w:uiPriority w:val="99"/>
    <w:semiHidden/>
    <w:unhideWhenUsed/>
    <w:qFormat/>
    <w:pPr>
      <w:spacing w:before="100" w:beforeAutospacing="1" w:after="100" w:afterAutospacing="1" w:line="240" w:lineRule="auto"/>
    </w:pPr>
    <w:rPr>
      <w:rFonts w:ascii="Times New Roman" w:eastAsia="Times New Roman" w:hAnsi="Times New Roman"/>
      <w:sz w:val="24"/>
      <w:szCs w:val="24"/>
    </w:rPr>
  </w:style>
  <w:style w:type="paragraph" w:styleId="af0">
    <w:name w:val="annotation subject"/>
    <w:basedOn w:val="a5"/>
    <w:next w:val="a5"/>
    <w:link w:val="af1"/>
    <w:uiPriority w:val="99"/>
    <w:semiHidden/>
    <w:unhideWhenUsed/>
    <w:qFormat/>
    <w:rPr>
      <w:b/>
      <w:bCs/>
    </w:rPr>
  </w:style>
  <w:style w:type="table" w:styleId="af2">
    <w:name w:val="Table Grid"/>
    <w:basedOn w:val="a1"/>
    <w:uiPriority w:val="99"/>
    <w:qFormat/>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qFormat/>
  </w:style>
  <w:style w:type="character" w:styleId="af4">
    <w:name w:val="FollowedHyperlink"/>
    <w:uiPriority w:val="99"/>
    <w:semiHidden/>
    <w:unhideWhenUsed/>
    <w:qFormat/>
    <w:rPr>
      <w:color w:val="800080"/>
      <w:u w:val="single"/>
    </w:rPr>
  </w:style>
  <w:style w:type="character" w:styleId="af5">
    <w:name w:val="Hyperlink"/>
    <w:qFormat/>
    <w:rPr>
      <w:color w:val="0000FF"/>
      <w:u w:val="single"/>
    </w:rPr>
  </w:style>
  <w:style w:type="character" w:styleId="af6">
    <w:name w:val="annotation reference"/>
    <w:semiHidden/>
    <w:unhideWhenUsed/>
    <w:qFormat/>
    <w:rPr>
      <w:sz w:val="16"/>
      <w:szCs w:val="16"/>
    </w:rPr>
  </w:style>
  <w:style w:type="character" w:styleId="af7">
    <w:name w:val="footnote reference"/>
    <w:semiHidden/>
    <w:qFormat/>
    <w:rPr>
      <w:vertAlign w:val="superscript"/>
    </w:rPr>
  </w:style>
  <w:style w:type="paragraph" w:customStyle="1" w:styleId="Doc-title">
    <w:name w:val="Doc-title"/>
    <w:basedOn w:val="a"/>
    <w:next w:val="a"/>
    <w:link w:val="Doc-titleChar"/>
    <w:qFormat/>
    <w:pPr>
      <w:spacing w:after="0" w:line="240" w:lineRule="auto"/>
      <w:ind w:left="1260" w:hanging="1260"/>
    </w:pPr>
    <w:rPr>
      <w:rFonts w:eastAsia="MS Mincho"/>
      <w:szCs w:val="24"/>
      <w:lang w:val="en-GB" w:eastAsia="en-GB"/>
    </w:rPr>
  </w:style>
  <w:style w:type="character" w:customStyle="1" w:styleId="Doc-titleChar">
    <w:name w:val="Doc-title Char"/>
    <w:link w:val="Doc-title"/>
    <w:rPr>
      <w:rFonts w:ascii="Arial" w:eastAsia="MS Mincho" w:hAnsi="Arial" w:cs="Times New Roman"/>
      <w:sz w:val="20"/>
      <w:szCs w:val="24"/>
      <w:lang w:val="en-GB" w:eastAsia="en-GB"/>
    </w:rPr>
  </w:style>
  <w:style w:type="character" w:customStyle="1" w:styleId="aa">
    <w:name w:val="批注框文本 字符"/>
    <w:link w:val="a9"/>
    <w:uiPriority w:val="99"/>
    <w:semiHidden/>
    <w:qFormat/>
    <w:rPr>
      <w:rFonts w:ascii="Tahoma" w:hAnsi="Tahoma" w:cs="Tahoma"/>
      <w:sz w:val="16"/>
      <w:szCs w:val="16"/>
    </w:rPr>
  </w:style>
  <w:style w:type="paragraph" w:styleId="af8">
    <w:name w:val="List Paragraph"/>
    <w:basedOn w:val="a"/>
    <w:uiPriority w:val="99"/>
    <w:qFormat/>
    <w:pPr>
      <w:ind w:left="720"/>
      <w:contextualSpacing/>
    </w:pPr>
  </w:style>
  <w:style w:type="character" w:customStyle="1" w:styleId="a4">
    <w:name w:val="文档结构图 字符"/>
    <w:link w:val="a3"/>
    <w:uiPriority w:val="99"/>
    <w:semiHidden/>
    <w:qFormat/>
    <w:rPr>
      <w:rFonts w:ascii="Tahoma" w:hAnsi="Tahoma" w:cs="Tahoma"/>
      <w:sz w:val="16"/>
      <w:szCs w:val="16"/>
    </w:rPr>
  </w:style>
  <w:style w:type="character" w:customStyle="1" w:styleId="10">
    <w:name w:val="标题 1 字符"/>
    <w:link w:val="1"/>
    <w:qFormat/>
    <w:rPr>
      <w:rFonts w:ascii="Arial" w:eastAsia="Times New Roman" w:hAnsi="Arial" w:cs="Arial"/>
      <w:sz w:val="28"/>
      <w:szCs w:val="36"/>
      <w:lang w:val="en-GB" w:eastAsia="zh-CN"/>
    </w:rPr>
  </w:style>
  <w:style w:type="character" w:customStyle="1" w:styleId="20">
    <w:name w:val="标题 2 字符"/>
    <w:link w:val="2"/>
    <w:qFormat/>
    <w:rPr>
      <w:rFonts w:ascii="Arial" w:eastAsia="Times New Roman" w:hAnsi="Arial" w:cs="Arial"/>
      <w:sz w:val="24"/>
      <w:szCs w:val="32"/>
      <w:lang w:val="en-GB" w:eastAsia="zh-CN"/>
    </w:rPr>
  </w:style>
  <w:style w:type="character" w:customStyle="1" w:styleId="30">
    <w:name w:val="标题 3 字符"/>
    <w:link w:val="3"/>
    <w:qFormat/>
    <w:rPr>
      <w:rFonts w:ascii="Arial" w:eastAsia="Times New Roman" w:hAnsi="Arial" w:cs="Arial"/>
      <w:sz w:val="22"/>
      <w:szCs w:val="28"/>
      <w:u w:val="single"/>
      <w:lang w:val="en-GB" w:eastAsia="zh-CN"/>
    </w:rPr>
  </w:style>
  <w:style w:type="character" w:customStyle="1" w:styleId="40">
    <w:name w:val="标题 4 字符"/>
    <w:link w:val="4"/>
    <w:qFormat/>
    <w:rPr>
      <w:rFonts w:ascii="Arial" w:eastAsia="Times New Roman" w:hAnsi="Arial" w:cs="Arial"/>
      <w:sz w:val="24"/>
      <w:szCs w:val="24"/>
      <w:u w:val="single"/>
      <w:lang w:val="en-GB" w:eastAsia="zh-CN"/>
    </w:rPr>
  </w:style>
  <w:style w:type="character" w:customStyle="1" w:styleId="50">
    <w:name w:val="标题 5 字符"/>
    <w:link w:val="5"/>
    <w:qFormat/>
    <w:rPr>
      <w:rFonts w:ascii="Arial" w:eastAsia="Times New Roman" w:hAnsi="Arial" w:cs="Arial"/>
      <w:sz w:val="22"/>
      <w:szCs w:val="22"/>
      <w:u w:val="single"/>
      <w:lang w:val="en-GB" w:eastAsia="zh-CN"/>
    </w:rPr>
  </w:style>
  <w:style w:type="character" w:customStyle="1" w:styleId="60">
    <w:name w:val="标题 6 字符"/>
    <w:link w:val="6"/>
    <w:qFormat/>
    <w:rPr>
      <w:rFonts w:ascii="Arial" w:eastAsia="Times New Roman" w:hAnsi="Arial" w:cs="Arial"/>
      <w:lang w:val="en-GB" w:eastAsia="zh-CN"/>
    </w:rPr>
  </w:style>
  <w:style w:type="character" w:customStyle="1" w:styleId="70">
    <w:name w:val="标题 7 字符"/>
    <w:link w:val="7"/>
    <w:qFormat/>
    <w:rPr>
      <w:rFonts w:ascii="Arial" w:eastAsia="Times New Roman" w:hAnsi="Arial" w:cs="Arial"/>
      <w:lang w:val="en-GB" w:eastAsia="zh-CN"/>
    </w:rPr>
  </w:style>
  <w:style w:type="character" w:customStyle="1" w:styleId="80">
    <w:name w:val="标题 8 字符"/>
    <w:link w:val="8"/>
    <w:qFormat/>
    <w:rPr>
      <w:rFonts w:ascii="Arial" w:eastAsia="Times New Roman" w:hAnsi="Arial" w:cs="Arial"/>
      <w:lang w:val="en-GB" w:eastAsia="zh-CN"/>
    </w:rPr>
  </w:style>
  <w:style w:type="character" w:customStyle="1" w:styleId="90">
    <w:name w:val="标题 9 字符"/>
    <w:link w:val="9"/>
    <w:qFormat/>
    <w:rPr>
      <w:rFonts w:ascii="Arial" w:eastAsia="Times New Roman" w:hAnsi="Arial" w:cs="Arial"/>
      <w:lang w:val="en-GB" w:eastAsia="zh-CN"/>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qFormat/>
    <w:rPr>
      <w:rFonts w:ascii="Times New Roman" w:eastAsia="Times New Roman" w:hAnsi="Times New Roman" w:cs="Times New Roman"/>
      <w:b/>
      <w:sz w:val="24"/>
      <w:szCs w:val="20"/>
      <w:lang w:val="en-GB" w:eastAsia="zh-CN"/>
    </w:rPr>
  </w:style>
  <w:style w:type="character" w:customStyle="1" w:styleId="a6">
    <w:name w:val="批注文字 字符"/>
    <w:basedOn w:val="a0"/>
    <w:link w:val="a5"/>
    <w:uiPriority w:val="99"/>
  </w:style>
  <w:style w:type="character" w:customStyle="1" w:styleId="af1">
    <w:name w:val="批注主题 字符"/>
    <w:link w:val="af0"/>
    <w:uiPriority w:val="99"/>
    <w:semiHidden/>
    <w:qFormat/>
    <w:rPr>
      <w:b/>
      <w:bCs/>
    </w:rPr>
  </w:style>
  <w:style w:type="paragraph" w:customStyle="1" w:styleId="11">
    <w:name w:val="修订1"/>
    <w:hidden/>
    <w:uiPriority w:val="99"/>
    <w:semiHidden/>
    <w:qFormat/>
    <w:rPr>
      <w:sz w:val="22"/>
      <w:szCs w:val="22"/>
      <w:lang w:eastAsia="en-US"/>
    </w:rPr>
  </w:style>
  <w:style w:type="paragraph" w:customStyle="1" w:styleId="Doc-text2">
    <w:name w:val="Doc-text2"/>
    <w:basedOn w:val="a"/>
    <w:link w:val="Doc-text2Char"/>
    <w:qFormat/>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msoins0">
    <w:name w:val="msoins"/>
    <w:basedOn w:val="a0"/>
    <w:qFormat/>
  </w:style>
  <w:style w:type="paragraph" w:customStyle="1" w:styleId="NO">
    <w:name w:val="NO"/>
    <w:basedOn w:val="a"/>
    <w:link w:val="NOChar"/>
    <w:qFormat/>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ad"/>
    <w:link w:val="B1Char"/>
    <w:qFormat/>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bidi="ar-SA"/>
    </w:rPr>
  </w:style>
  <w:style w:type="character" w:customStyle="1" w:styleId="NOChar">
    <w:name w:val="NO Char"/>
    <w:link w:val="NO"/>
    <w:qFormat/>
    <w:rPr>
      <w:rFonts w:ascii="Times New Roman" w:eastAsia="Times New Roman" w:hAnsi="Times New Roman"/>
      <w:lang w:val="en-GB"/>
    </w:rPr>
  </w:style>
  <w:style w:type="paragraph" w:customStyle="1" w:styleId="TAL">
    <w:name w:val="TAL"/>
    <w:basedOn w:val="a"/>
    <w:link w:val="TALCar"/>
    <w:qFormat/>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TALCharChar">
    <w:name w:val="TAL Char Char"/>
    <w:basedOn w:val="a"/>
    <w:link w:val="TALCharCharChar"/>
    <w:qFormat/>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qFormat/>
    <w:rPr>
      <w:rFonts w:ascii="Arial" w:eastAsia="Times New Roman" w:hAnsi="Arial"/>
      <w:sz w:val="18"/>
      <w:lang w:val="en-GB" w:eastAsia="ja-JP"/>
    </w:rPr>
  </w:style>
  <w:style w:type="paragraph" w:customStyle="1" w:styleId="TAH">
    <w:name w:val="TAH"/>
    <w:basedOn w:val="a"/>
    <w:link w:val="TAHCar"/>
    <w:qFormat/>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qFormat/>
    <w:pPr>
      <w:ind w:left="851" w:hanging="851"/>
    </w:pPr>
  </w:style>
  <w:style w:type="character" w:customStyle="1" w:styleId="TANChar">
    <w:name w:val="TAN Char"/>
    <w:basedOn w:val="TALCar"/>
    <w:link w:val="TAN"/>
    <w:qFormat/>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paragraph" w:customStyle="1" w:styleId="IvDInstructiontext">
    <w:name w:val="IvD Instructiontext"/>
    <w:basedOn w:val="a7"/>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qFormat/>
    <w:rPr>
      <w:rFonts w:ascii="Arial" w:eastAsia="Times New Roman" w:hAnsi="Arial"/>
      <w:i/>
      <w:color w:val="7F7F7F"/>
      <w:spacing w:val="2"/>
      <w:sz w:val="18"/>
      <w:szCs w:val="18"/>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qFormat/>
    <w:rPr>
      <w:rFonts w:ascii="Arial" w:eastAsia="Times New Roman" w:hAnsi="Arial"/>
      <w:spacing w:val="2"/>
    </w:rPr>
  </w:style>
  <w:style w:type="character" w:customStyle="1" w:styleId="a8">
    <w:name w:val="正文文本 字符"/>
    <w:link w:val="a7"/>
    <w:uiPriority w:val="99"/>
    <w:qFormat/>
    <w:rPr>
      <w:rFonts w:ascii="Arial" w:hAnsi="Arial"/>
      <w:szCs w:val="22"/>
    </w:rPr>
  </w:style>
  <w:style w:type="character" w:customStyle="1" w:styleId="12">
    <w:name w:val="@他1"/>
    <w:uiPriority w:val="99"/>
    <w:semiHidden/>
    <w:unhideWhenUsed/>
    <w:qFormat/>
    <w:rPr>
      <w:color w:val="2B579A"/>
      <w:shd w:val="clear" w:color="auto" w:fill="E6E6E6"/>
    </w:rPr>
  </w:style>
  <w:style w:type="character" w:customStyle="1" w:styleId="13">
    <w:name w:val="未处理的提及1"/>
    <w:uiPriority w:val="99"/>
    <w:semiHidden/>
    <w:unhideWhenUsed/>
    <w:qFormat/>
    <w:rPr>
      <w:color w:val="808080"/>
      <w:shd w:val="clear" w:color="auto" w:fill="E6E6E6"/>
    </w:rPr>
  </w:style>
  <w:style w:type="paragraph" w:customStyle="1" w:styleId="Agreement">
    <w:name w:val="Agreement"/>
    <w:basedOn w:val="a"/>
    <w:next w:val="Doc-text2"/>
    <w:uiPriority w:val="99"/>
    <w:qFormat/>
    <w:pPr>
      <w:numPr>
        <w:numId w:val="2"/>
      </w:numPr>
      <w:spacing w:before="60" w:after="0" w:line="240" w:lineRule="auto"/>
    </w:pPr>
    <w:rPr>
      <w:rFonts w:eastAsia="MS Mincho"/>
      <w:b/>
      <w:szCs w:val="24"/>
      <w:lang w:val="en-GB" w:eastAsia="en-GB"/>
    </w:rPr>
  </w:style>
  <w:style w:type="character" w:customStyle="1" w:styleId="B2Char">
    <w:name w:val="B2 Char"/>
    <w:link w:val="B2"/>
    <w:qFormat/>
    <w:locked/>
    <w:rPr>
      <w:rFonts w:ascii="Times New Roman" w:eastAsia="Times New Roman" w:hAnsi="Times New Roman"/>
      <w:lang w:val="en-GB"/>
    </w:rPr>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pPr>
    <w:rPr>
      <w:rFonts w:ascii="Times New Roman" w:eastAsia="Times New Roman" w:hAnsi="Times New Roman"/>
      <w:szCs w:val="20"/>
      <w:lang w:val="en-GB" w:eastAsia="ja-JP"/>
    </w:rPr>
  </w:style>
  <w:style w:type="character" w:customStyle="1" w:styleId="B3Char2">
    <w:name w:val="B3 Char2"/>
    <w:link w:val="B3"/>
    <w:qFormat/>
    <w:locked/>
    <w:rPr>
      <w:rFonts w:ascii="Times New Roman" w:eastAsia="Times New Roman" w:hAnsi="Times New Roman"/>
      <w:lang w:val="en-GB"/>
    </w:rPr>
  </w:style>
  <w:style w:type="paragraph" w:customStyle="1" w:styleId="B3">
    <w:name w:val="B3"/>
    <w:basedOn w:val="31"/>
    <w:link w:val="B3Char2"/>
    <w:qFormat/>
    <w:pPr>
      <w:overflowPunct w:val="0"/>
      <w:autoSpaceDE w:val="0"/>
      <w:autoSpaceDN w:val="0"/>
      <w:adjustRightInd w:val="0"/>
      <w:spacing w:after="180" w:line="240" w:lineRule="auto"/>
      <w:ind w:leftChars="0" w:left="1135" w:firstLineChars="0" w:hanging="284"/>
      <w:contextualSpacing w:val="0"/>
    </w:pPr>
    <w:rPr>
      <w:rFonts w:ascii="Times New Roman" w:eastAsia="Times New Roman" w:hAnsi="Times New Roman"/>
      <w:szCs w:val="20"/>
      <w:lang w:val="en-GB" w:eastAsia="ja-JP"/>
    </w:rPr>
  </w:style>
  <w:style w:type="character" w:customStyle="1" w:styleId="THChar">
    <w:name w:val="TH Char"/>
    <w:link w:val="TH"/>
    <w:qFormat/>
    <w:locked/>
    <w:rPr>
      <w:rFonts w:ascii="Arial" w:eastAsia="Times New Roman" w:hAnsi="Arial" w:cs="Arial"/>
      <w:b/>
      <w:lang w:val="en-GB"/>
    </w:rPr>
  </w:style>
  <w:style w:type="paragraph" w:customStyle="1" w:styleId="TH">
    <w:name w:val="TH"/>
    <w:basedOn w:val="a"/>
    <w:link w:val="THChar"/>
    <w:qFormat/>
    <w:pPr>
      <w:keepNext/>
      <w:keepLines/>
      <w:overflowPunct w:val="0"/>
      <w:autoSpaceDE w:val="0"/>
      <w:autoSpaceDN w:val="0"/>
      <w:adjustRightInd w:val="0"/>
      <w:spacing w:before="60" w:after="180" w:line="240" w:lineRule="auto"/>
      <w:jc w:val="center"/>
    </w:pPr>
    <w:rPr>
      <w:rFonts w:eastAsia="Times New Roman" w:cs="Arial"/>
      <w:b/>
      <w:szCs w:val="20"/>
      <w:lang w:val="en-GB" w:eastAsia="ja-JP"/>
    </w:rPr>
  </w:style>
  <w:style w:type="character" w:customStyle="1" w:styleId="TFChar">
    <w:name w:val="TF Char"/>
    <w:link w:val="TF"/>
    <w:qFormat/>
    <w:locked/>
    <w:rPr>
      <w:rFonts w:ascii="Arial" w:eastAsia="Times New Roman" w:hAnsi="Arial" w:cs="Arial"/>
      <w:b/>
    </w:rPr>
  </w:style>
  <w:style w:type="paragraph" w:customStyle="1" w:styleId="TF">
    <w:name w:val="TF"/>
    <w:basedOn w:val="a"/>
    <w:link w:val="TFChar"/>
    <w:qFormat/>
    <w:pPr>
      <w:keepLines/>
      <w:overflowPunct w:val="0"/>
      <w:autoSpaceDE w:val="0"/>
      <w:autoSpaceDN w:val="0"/>
      <w:adjustRightInd w:val="0"/>
      <w:spacing w:after="240" w:line="240" w:lineRule="auto"/>
      <w:jc w:val="center"/>
    </w:pPr>
    <w:rPr>
      <w:rFonts w:eastAsia="Times New Roman" w:cs="Arial"/>
      <w:b/>
      <w:szCs w:val="20"/>
      <w:lang w:val="sv-SE" w:eastAsia="ja-JP"/>
    </w:rPr>
  </w:style>
  <w:style w:type="character" w:customStyle="1" w:styleId="15">
    <w:name w:val="15"/>
    <w:qFormat/>
    <w:rPr>
      <w:rFonts w:ascii="CG Times (WN)" w:hAnsi="CG Times (WN)" w:hint="default"/>
      <w:color w:val="0000FF"/>
      <w:u w:val="single"/>
    </w:rPr>
  </w:style>
  <w:style w:type="paragraph" w:styleId="af9">
    <w:name w:val="Revision"/>
    <w:hidden/>
    <w:uiPriority w:val="99"/>
    <w:unhideWhenUsed/>
    <w:rsid w:val="00B875D3"/>
    <w:rPr>
      <w:rFonts w:ascii="Arial" w:hAnsi="Arial"/>
      <w:szCs w:val="22"/>
      <w:lang w:eastAsia="en-US"/>
    </w:rPr>
  </w:style>
  <w:style w:type="character" w:customStyle="1" w:styleId="B1Zchn">
    <w:name w:val="B1 Zchn"/>
    <w:qFormat/>
    <w:rsid w:val="00A7320B"/>
    <w:rPr>
      <w:rFonts w:eastAsia="Times New Roman"/>
    </w:rPr>
  </w:style>
  <w:style w:type="paragraph" w:customStyle="1" w:styleId="ZTE-Proposal-20210505">
    <w:name w:val="!ZTE-Proposal-2021 + 段前: 0.5 行 段后: 0.5 行"/>
    <w:basedOn w:val="a"/>
    <w:link w:val="ZTE-Proposal-20210505Char"/>
    <w:qFormat/>
    <w:rsid w:val="008D02D8"/>
    <w:pPr>
      <w:numPr>
        <w:numId w:val="6"/>
      </w:numPr>
      <w:spacing w:beforeLines="30" w:before="30" w:afterLines="30" w:after="30" w:line="288" w:lineRule="auto"/>
      <w:ind w:left="0" w:firstLine="0"/>
    </w:pPr>
    <w:rPr>
      <w:rFonts w:ascii="Times New Roman" w:eastAsiaTheme="minorEastAsia" w:hAnsi="Times New Roman" w:cs="宋体"/>
      <w:b/>
      <w:bCs/>
      <w:i/>
      <w:iCs/>
      <w:kern w:val="2"/>
      <w:szCs w:val="20"/>
      <w:lang w:val="en-GB" w:eastAsia="zh-CN"/>
    </w:rPr>
  </w:style>
  <w:style w:type="character" w:customStyle="1" w:styleId="ZTE-Proposal-20210505Char">
    <w:name w:val="!ZTE-Proposal-2021 + 段前: 0.5 行 段后: 0.5 行 Char"/>
    <w:link w:val="ZTE-Proposal-20210505"/>
    <w:qFormat/>
    <w:rsid w:val="008D02D8"/>
    <w:rPr>
      <w:rFonts w:ascii="Times New Roman" w:eastAsiaTheme="minorEastAsia" w:hAnsi="Times New Roman" w:cs="宋体"/>
      <w:b/>
      <w:bCs/>
      <w:i/>
      <w:iCs/>
      <w:kern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30713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02A4B22-38A0-4123-8C36-006412DDB52E}">
  <ds:schemaRefs>
    <ds:schemaRef ds:uri="http://schemas.microsoft.com/sharepoint/v3/contenttype/forms"/>
  </ds:schemaRefs>
</ds:datastoreItem>
</file>

<file path=customXml/itemProps2.xml><?xml version="1.0" encoding="utf-8"?>
<ds:datastoreItem xmlns:ds="http://schemas.openxmlformats.org/officeDocument/2006/customXml" ds:itemID="{42ED2EE7-633F-463F-8DA8-5926A076A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3005F4-0869-4199-A14E-C8DAE6E26F37}">
  <ds:schemaRefs>
    <ds:schemaRef ds:uri="http://schemas.openxmlformats.org/officeDocument/2006/bibliography"/>
  </ds:schemaRefs>
</ds:datastoreItem>
</file>

<file path=customXml/itemProps4.xml><?xml version="1.0" encoding="utf-8"?>
<ds:datastoreItem xmlns:ds="http://schemas.openxmlformats.org/officeDocument/2006/customXml" ds:itemID="{90BA2679-B654-4FF9-916E-9EB0EF7CA174}">
  <ds:schemaRefs>
    <ds:schemaRef ds:uri="http://schemas.microsoft.com/sharepoint/v3/contenttype/forms"/>
  </ds:schemaRefs>
</ds:datastoreItem>
</file>

<file path=customXml/itemProps5.xml><?xml version="1.0" encoding="utf-8"?>
<ds:datastoreItem xmlns:ds="http://schemas.openxmlformats.org/officeDocument/2006/customXml" ds:itemID="{E16B0922-F18E-4479-9F11-342CD588E03B}">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2179</TotalTime>
  <Pages>3</Pages>
  <Words>1109</Words>
  <Characters>6323</Characters>
  <Application>Microsoft Office Word</Application>
  <DocSecurity>0</DocSecurity>
  <Lines>52</Lines>
  <Paragraphs>14</Paragraphs>
  <ScaleCrop>false</ScaleCrop>
  <Company>Ericsson</Company>
  <LinksUpToDate>false</LinksUpToDate>
  <CharactersWithSpaces>7418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cecilia.eklof@ericsson.com</dc:creator>
  <cp:lastModifiedBy>China Unicom</cp:lastModifiedBy>
  <cp:revision>187</cp:revision>
  <cp:lastPrinted>2017-06-13T15:21:00Z</cp:lastPrinted>
  <dcterms:created xsi:type="dcterms:W3CDTF">2023-11-03T02:11:00Z</dcterms:created>
  <dcterms:modified xsi:type="dcterms:W3CDTF">2024-05-10T07:41:00Z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TaxCatchAll">
    <vt:lpwstr/>
  </property>
  <property fmtid="{D5CDD505-2E9C-101B-9397-08002B2CF9AE}" pid="6" name="_dlc_DocIdPersistId">
    <vt:lpwstr/>
  </property>
  <property fmtid="{D5CDD505-2E9C-101B-9397-08002B2CF9AE}" pid="7" name="Prepared.">
    <vt:lpwstr/>
  </property>
  <property fmtid="{D5CDD505-2E9C-101B-9397-08002B2CF9AE}" pid="8" name="$Resources:core,Signoff_Status;">
    <vt:lpwstr/>
  </property>
  <property fmtid="{D5CDD505-2E9C-101B-9397-08002B2CF9AE}" pid="9" name="EriCOLLCategoryTaxHTField0">
    <vt:lpwstr/>
  </property>
  <property fmtid="{D5CDD505-2E9C-101B-9397-08002B2CF9AE}" pid="10" name="EriCOLLCustomerTaxHTField0">
    <vt:lpwstr/>
  </property>
  <property fmtid="{D5CDD505-2E9C-101B-9397-08002B2CF9AE}" pid="11" name="Issue in OI list (Y/N)">
    <vt:lpwstr/>
  </property>
  <property fmtid="{D5CDD505-2E9C-101B-9397-08002B2CF9AE}" pid="12" name="EriCOLLCompetenceTaxHTField0">
    <vt:lpwstr/>
  </property>
  <property fmtid="{D5CDD505-2E9C-101B-9397-08002B2CF9AE}" pid="13" name="EriCOLLCountryTaxHTField0">
    <vt:lpwstr/>
  </property>
  <property fmtid="{D5CDD505-2E9C-101B-9397-08002B2CF9AE}" pid="14" name="EriCOLLProjectsTaxHTField0">
    <vt:lpwstr/>
  </property>
  <property fmtid="{D5CDD505-2E9C-101B-9397-08002B2CF9AE}" pid="15" name="IconOverlay">
    <vt:lpwstr/>
  </property>
  <property fmtid="{D5CDD505-2E9C-101B-9397-08002B2CF9AE}" pid="16" name="EriCOLLProcessTaxHTField0">
    <vt:lpwstr/>
  </property>
  <property fmtid="{D5CDD505-2E9C-101B-9397-08002B2CF9AE}" pid="17" name="EriCOLLDate.">
    <vt:lpwstr/>
  </property>
  <property fmtid="{D5CDD505-2E9C-101B-9397-08002B2CF9AE}" pid="18" name="TaxCatchAllLabel">
    <vt:lpwstr/>
  </property>
  <property fmtid="{D5CDD505-2E9C-101B-9397-08002B2CF9AE}" pid="19" name="TaxKeywordTaxHTField">
    <vt:lpwstr/>
  </property>
  <property fmtid="{D5CDD505-2E9C-101B-9397-08002B2CF9AE}" pid="20" name="EriCOLLOrganizationUnitTaxHTField0">
    <vt:lpwstr/>
  </property>
  <property fmtid="{D5CDD505-2E9C-101B-9397-08002B2CF9AE}" pid="21" name="EriCOLLProductsTaxHTField0">
    <vt:lpwstr/>
  </property>
  <property fmtid="{D5CDD505-2E9C-101B-9397-08002B2CF9AE}" pid="22" name="AbstractOrSummary.">
    <vt:lpwstr/>
  </property>
  <property fmtid="{D5CDD505-2E9C-101B-9397-08002B2CF9AE}" pid="23" name="_ip_UnifiedCompliancePolicyUIAction">
    <vt:lpwstr/>
  </property>
  <property fmtid="{D5CDD505-2E9C-101B-9397-08002B2CF9AE}" pid="24" name="_ip_UnifiedCompliancePolicyProperties">
    <vt:lpwstr/>
  </property>
  <property fmtid="{D5CDD505-2E9C-101B-9397-08002B2CF9AE}" pid="25" name="Sign-off status">
    <vt:lpwstr/>
  </property>
  <property fmtid="{D5CDD505-2E9C-101B-9397-08002B2CF9AE}" pid="26" name="KSOProductBuildVer">
    <vt:lpwstr>2052-12.1.0.15712</vt:lpwstr>
  </property>
  <property fmtid="{D5CDD505-2E9C-101B-9397-08002B2CF9AE}" pid="27" name="ICV">
    <vt:lpwstr>979C4F9ECC194384961410650E32BE24_12</vt:lpwstr>
  </property>
</Properties>
</file>